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区安委会关于印发《南开区燃气安全专</w:t>
      </w:r>
    </w:p>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项整治工作方案》的通知</w:t>
      </w:r>
    </w:p>
    <w:p>
      <w:pPr>
        <w:keepNext w:val="0"/>
        <w:keepLines w:val="0"/>
        <w:pageBreakBefore w:val="0"/>
        <w:widowControl w:val="0"/>
        <w:kinsoku/>
        <w:wordWrap w:val="0"/>
        <w:overflowPunct/>
        <w:topLinePunct w:val="0"/>
        <w:autoSpaceDE w:val="0"/>
        <w:autoSpaceDN/>
        <w:bidi w:val="0"/>
        <w:adjustRightInd/>
        <w:snapToGrid/>
        <w:spacing w:line="588" w:lineRule="exact"/>
        <w:jc w:val="left"/>
        <w:textAlignment w:val="auto"/>
        <w:outlineLvl w:val="9"/>
        <w:rPr>
          <w:rFonts w:hint="eastAsia" w:ascii="Times New Roman" w:hAnsi="Times New Roman" w:eastAsia="仿宋_GB2312" w:cs="Times New Roman"/>
          <w:color w:val="auto"/>
          <w:kern w:val="0"/>
          <w:sz w:val="34"/>
          <w:szCs w:val="34"/>
          <w:u w:val="none"/>
          <w:shd w:val="clear" w:color="auto" w:fill="FFFFFF"/>
          <w:lang w:val="en-US" w:eastAsia="zh-CN"/>
        </w:rPr>
      </w:pPr>
    </w:p>
    <w:p>
      <w:pPr>
        <w:keepNext w:val="0"/>
        <w:keepLines w:val="0"/>
        <w:pageBreakBefore w:val="0"/>
        <w:widowControl w:val="0"/>
        <w:kinsoku/>
        <w:wordWrap w:val="0"/>
        <w:overflowPunct/>
        <w:topLinePunct w:val="0"/>
        <w:autoSpaceDE w:val="0"/>
        <w:autoSpaceDN/>
        <w:bidi w:val="0"/>
        <w:adjustRightInd/>
        <w:snapToGrid/>
        <w:spacing w:line="588" w:lineRule="exact"/>
        <w:jc w:val="left"/>
        <w:textAlignment w:val="auto"/>
        <w:outlineLvl w:val="9"/>
        <w:rPr>
          <w:rFonts w:hint="eastAsia" w:ascii="Times New Roman" w:hAnsi="Times New Roman" w:eastAsia="仿宋_GB2312" w:cs="Times New Roman"/>
          <w:color w:val="auto"/>
          <w:kern w:val="0"/>
          <w:sz w:val="34"/>
          <w:szCs w:val="34"/>
          <w:u w:val="none"/>
          <w:shd w:val="clear" w:color="auto" w:fill="FFFFFF"/>
          <w:lang w:val="en-US" w:eastAsia="zh-CN"/>
        </w:rPr>
      </w:pPr>
      <w:r>
        <w:rPr>
          <w:rFonts w:hint="eastAsia" w:ascii="Times New Roman" w:hAnsi="Times New Roman" w:eastAsia="仿宋_GB2312" w:cs="Times New Roman"/>
          <w:color w:val="auto"/>
          <w:kern w:val="0"/>
          <w:sz w:val="34"/>
          <w:szCs w:val="34"/>
          <w:u w:val="none"/>
          <w:shd w:val="clear" w:color="auto" w:fill="FFFFFF"/>
          <w:lang w:val="en-US" w:eastAsia="zh-CN"/>
        </w:rPr>
        <w:t>各有关单位：</w:t>
      </w:r>
    </w:p>
    <w:p>
      <w:pPr>
        <w:keepNext w:val="0"/>
        <w:keepLines w:val="0"/>
        <w:pageBreakBefore w:val="0"/>
        <w:widowControl w:val="0"/>
        <w:kinsoku/>
        <w:wordWrap/>
        <w:overflowPunct/>
        <w:topLinePunct w:val="0"/>
        <w:autoSpaceDE w:val="0"/>
        <w:autoSpaceDN/>
        <w:bidi w:val="0"/>
        <w:adjustRightInd/>
        <w:snapToGrid/>
        <w:spacing w:line="588" w:lineRule="exact"/>
        <w:ind w:firstLine="340" w:firstLineChars="100"/>
        <w:jc w:val="left"/>
        <w:textAlignment w:val="auto"/>
        <w:outlineLvl w:val="9"/>
        <w:rPr>
          <w:rFonts w:hint="eastAsia" w:ascii="Times New Roman" w:hAnsi="Times New Roman" w:eastAsia="仿宋_GB2312" w:cs="Times New Roman"/>
          <w:color w:val="auto"/>
          <w:kern w:val="0"/>
          <w:sz w:val="34"/>
          <w:szCs w:val="34"/>
          <w:u w:val="none"/>
          <w:shd w:val="clear" w:color="auto" w:fill="FFFFFF"/>
          <w:lang w:val="en-US" w:eastAsia="zh-CN"/>
        </w:rPr>
      </w:pPr>
      <w:r>
        <w:rPr>
          <w:rFonts w:hint="eastAsia" w:ascii="Times New Roman" w:hAnsi="Times New Roman" w:eastAsia="仿宋_GB2312" w:cs="Times New Roman"/>
          <w:color w:val="auto"/>
          <w:kern w:val="0"/>
          <w:sz w:val="34"/>
          <w:szCs w:val="34"/>
          <w:u w:val="none"/>
          <w:shd w:val="clear" w:color="auto" w:fill="FFFFFF"/>
          <w:lang w:val="en-US" w:eastAsia="zh-CN"/>
        </w:rPr>
        <w:t xml:space="preserve">  为认真贯彻落实习近平总书记关于燃气安全重要指示批示要求，全面落实《天津市城镇燃气安全专项整治工作方案》，经区安委会领导同意，区安委会组织开展南开区燃气安全专项整治。现将工作方案印发给你们，请结合实际认真抓好贯彻落实</w:t>
      </w:r>
      <w:r>
        <w:rPr>
          <w:rFonts w:hint="eastAsia" w:ascii="Times New Roman" w:hAnsi="Times New Roman" w:eastAsia="仿宋_GB2312" w:cs="Times New Roman"/>
          <w:color w:val="auto"/>
          <w:kern w:val="0"/>
          <w:sz w:val="34"/>
          <w:szCs w:val="34"/>
          <w:u w:val="none"/>
          <w:shd w:val="clear" w:color="auto" w:fill="FFFFFF"/>
          <w:lang w:eastAsia="zh-CN"/>
        </w:rPr>
        <w:t>。</w:t>
      </w:r>
      <w:r>
        <w:rPr>
          <w:rFonts w:hint="eastAsia" w:ascii="Times New Roman" w:hAnsi="Times New Roman" w:eastAsia="仿宋_GB2312" w:cs="Times New Roman"/>
          <w:color w:val="auto"/>
          <w:kern w:val="0"/>
          <w:sz w:val="34"/>
          <w:szCs w:val="34"/>
          <w:u w:val="none"/>
          <w:shd w:val="clear" w:color="auto" w:fill="FFFFFF"/>
          <w:lang w:val="en-US" w:eastAsia="zh-CN"/>
        </w:rPr>
        <w:t xml:space="preserve">              </w:t>
      </w:r>
    </w:p>
    <w:p>
      <w:pPr>
        <w:keepNext w:val="0"/>
        <w:keepLines w:val="0"/>
        <w:pageBreakBefore w:val="0"/>
        <w:widowControl w:val="0"/>
        <w:kinsoku/>
        <w:wordWrap w:val="0"/>
        <w:overflowPunct/>
        <w:topLinePunct w:val="0"/>
        <w:autoSpaceDE w:val="0"/>
        <w:autoSpaceDN/>
        <w:bidi w:val="0"/>
        <w:adjustRightInd/>
        <w:snapToGrid/>
        <w:spacing w:line="588" w:lineRule="exact"/>
        <w:jc w:val="right"/>
        <w:textAlignment w:val="auto"/>
        <w:outlineLvl w:val="9"/>
        <w:rPr>
          <w:rFonts w:hint="eastAsia" w:ascii="Times New Roman" w:hAnsi="Times New Roman" w:eastAsia="仿宋_GB2312" w:cs="Times New Roman"/>
          <w:color w:val="auto"/>
          <w:kern w:val="0"/>
          <w:sz w:val="34"/>
          <w:szCs w:val="34"/>
          <w:u w:val="none"/>
          <w:shd w:val="clear" w:color="auto" w:fill="FFFFFF"/>
          <w:lang w:val="en-US" w:eastAsia="zh-CN"/>
        </w:rPr>
      </w:pPr>
    </w:p>
    <w:p>
      <w:pPr>
        <w:keepNext w:val="0"/>
        <w:keepLines w:val="0"/>
        <w:pageBreakBefore w:val="0"/>
        <w:widowControl w:val="0"/>
        <w:kinsoku/>
        <w:wordWrap w:val="0"/>
        <w:overflowPunct/>
        <w:topLinePunct w:val="0"/>
        <w:autoSpaceDE w:val="0"/>
        <w:autoSpaceDN/>
        <w:bidi w:val="0"/>
        <w:adjustRightInd/>
        <w:snapToGrid/>
        <w:spacing w:line="588" w:lineRule="exact"/>
        <w:jc w:val="right"/>
        <w:textAlignment w:val="auto"/>
        <w:outlineLvl w:val="9"/>
        <w:rPr>
          <w:rFonts w:hint="eastAsia" w:ascii="Times New Roman" w:hAnsi="Times New Roman" w:eastAsia="仿宋_GB2312" w:cs="Times New Roman"/>
          <w:color w:val="auto"/>
          <w:kern w:val="0"/>
          <w:sz w:val="34"/>
          <w:szCs w:val="34"/>
          <w:u w:val="none"/>
          <w:shd w:val="clear" w:color="auto" w:fill="FFFFFF"/>
          <w:lang w:val="en-US" w:eastAsia="zh-CN"/>
        </w:rPr>
      </w:pPr>
    </w:p>
    <w:p>
      <w:pPr>
        <w:keepNext w:val="0"/>
        <w:keepLines w:val="0"/>
        <w:pageBreakBefore w:val="0"/>
        <w:widowControl w:val="0"/>
        <w:kinsoku/>
        <w:wordWrap w:val="0"/>
        <w:overflowPunct/>
        <w:topLinePunct w:val="0"/>
        <w:autoSpaceDE w:val="0"/>
        <w:autoSpaceDN/>
        <w:bidi w:val="0"/>
        <w:adjustRightInd/>
        <w:snapToGrid/>
        <w:spacing w:line="588" w:lineRule="exact"/>
        <w:jc w:val="right"/>
        <w:textAlignment w:val="auto"/>
        <w:outlineLvl w:val="9"/>
        <w:rPr>
          <w:rFonts w:hint="default" w:ascii="Times New Roman" w:hAnsi="Times New Roman" w:eastAsia="仿宋_GB2312" w:cs="Times New Roman"/>
          <w:color w:val="auto"/>
          <w:kern w:val="0"/>
          <w:sz w:val="34"/>
          <w:szCs w:val="34"/>
          <w:u w:val="none"/>
          <w:shd w:val="clear" w:color="auto" w:fill="FFFFFF"/>
          <w:lang w:val="en-US" w:eastAsia="zh-CN"/>
        </w:rPr>
      </w:pPr>
      <w:r>
        <w:rPr>
          <w:rFonts w:hint="eastAsia" w:ascii="Times New Roman" w:hAnsi="Times New Roman" w:eastAsia="仿宋_GB2312" w:cs="Times New Roman"/>
          <w:color w:val="auto"/>
          <w:kern w:val="0"/>
          <w:sz w:val="34"/>
          <w:szCs w:val="34"/>
          <w:u w:val="none"/>
          <w:shd w:val="clear" w:color="auto" w:fill="FFFFFF"/>
          <w:lang w:val="en-US" w:eastAsia="zh-CN"/>
        </w:rPr>
        <w:t xml:space="preserve">南开区安全生产委员会  </w:t>
      </w:r>
    </w:p>
    <w:p>
      <w:pPr>
        <w:keepNext w:val="0"/>
        <w:keepLines w:val="0"/>
        <w:pageBreakBefore w:val="0"/>
        <w:widowControl w:val="0"/>
        <w:kinsoku/>
        <w:wordWrap w:val="0"/>
        <w:overflowPunct/>
        <w:topLinePunct w:val="0"/>
        <w:autoSpaceDE w:val="0"/>
        <w:autoSpaceDN/>
        <w:bidi w:val="0"/>
        <w:adjustRightInd/>
        <w:snapToGrid/>
        <w:spacing w:line="588" w:lineRule="exact"/>
        <w:jc w:val="right"/>
        <w:textAlignment w:val="auto"/>
        <w:outlineLvl w:val="9"/>
        <w:rPr>
          <w:rFonts w:hint="default" w:ascii="Times New Roman" w:hAnsi="Times New Roman" w:eastAsia="仿宋_GB2312" w:cs="Times New Roman"/>
          <w:color w:val="auto"/>
          <w:kern w:val="0"/>
          <w:sz w:val="34"/>
          <w:szCs w:val="34"/>
          <w:u w:val="none"/>
          <w:shd w:val="clear" w:color="auto" w:fill="FFFFFF"/>
          <w:lang w:val="en-US" w:eastAsia="zh-CN"/>
        </w:rPr>
      </w:pPr>
      <w:r>
        <w:rPr>
          <w:rFonts w:hint="eastAsia" w:ascii="Times New Roman" w:hAnsi="Times New Roman" w:eastAsia="仿宋_GB2312" w:cs="Times New Roman"/>
          <w:color w:val="auto"/>
          <w:kern w:val="0"/>
          <w:sz w:val="34"/>
          <w:szCs w:val="34"/>
          <w:u w:val="none"/>
          <w:shd w:val="clear" w:color="auto" w:fill="FFFFFF"/>
          <w:lang w:val="en-US" w:eastAsia="zh-CN"/>
        </w:rPr>
        <w:t xml:space="preserve">2023年9月7日    </w:t>
      </w:r>
    </w:p>
    <w:p>
      <w:pPr>
        <w:keepNext w:val="0"/>
        <w:keepLines w:val="0"/>
        <w:pageBreakBefore w:val="0"/>
        <w:widowControl w:val="0"/>
        <w:kinsoku/>
        <w:wordWrap w:val="0"/>
        <w:overflowPunct/>
        <w:topLinePunct w:val="0"/>
        <w:autoSpaceDE w:val="0"/>
        <w:autoSpaceDN/>
        <w:bidi w:val="0"/>
        <w:adjustRightInd/>
        <w:snapToGrid/>
        <w:spacing w:line="588" w:lineRule="exact"/>
        <w:ind w:firstLine="680" w:firstLineChars="200"/>
        <w:jc w:val="left"/>
        <w:textAlignment w:val="auto"/>
        <w:outlineLvl w:val="9"/>
        <w:rPr>
          <w:rFonts w:hint="eastAsia" w:ascii="Times New Roman" w:hAnsi="Times New Roman" w:eastAsia="仿宋_GB2312" w:cs="Times New Roman"/>
          <w:color w:val="auto"/>
          <w:kern w:val="0"/>
          <w:sz w:val="34"/>
          <w:szCs w:val="34"/>
          <w:u w:val="none"/>
          <w:shd w:val="clear" w:color="auto" w:fill="FFFFFF"/>
          <w:lang w:val="en-US" w:eastAsia="zh-CN"/>
        </w:rPr>
      </w:pPr>
      <w:r>
        <w:rPr>
          <w:rFonts w:hint="eastAsia" w:ascii="Times New Roman" w:hAnsi="Times New Roman" w:eastAsia="仿宋_GB2312" w:cs="Times New Roman"/>
          <w:color w:val="auto"/>
          <w:kern w:val="0"/>
          <w:sz w:val="34"/>
          <w:szCs w:val="34"/>
          <w:u w:val="none"/>
          <w:shd w:val="clear" w:color="auto" w:fill="FFFFFF"/>
          <w:lang w:val="en-US" w:eastAsia="zh-CN"/>
        </w:rPr>
        <w:t>（此件主动公开）</w:t>
      </w:r>
    </w:p>
    <w:p>
      <w:pPr>
        <w:pStyle w:val="11"/>
        <w:keepNext w:val="0"/>
        <w:keepLines w:val="0"/>
        <w:pageBreakBefore w:val="0"/>
        <w:widowControl w:val="0"/>
        <w:kinsoku/>
        <w:overflowPunct/>
        <w:topLinePunct w:val="0"/>
        <w:autoSpaceDE w:val="0"/>
        <w:autoSpaceDN/>
        <w:bidi w:val="0"/>
        <w:adjustRightInd/>
        <w:snapToGrid/>
        <w:spacing w:line="588" w:lineRule="exact"/>
        <w:textAlignment w:val="auto"/>
        <w:rPr>
          <w:rFonts w:hint="eastAsia"/>
          <w:sz w:val="34"/>
          <w:szCs w:val="34"/>
          <w:lang w:val="en-US" w:eastAsia="zh-CN"/>
        </w:rPr>
      </w:pP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南开区燃气安全专项整治工作方案</w:t>
      </w:r>
    </w:p>
    <w:p>
      <w:pPr>
        <w:keepNext w:val="0"/>
        <w:keepLines w:val="0"/>
        <w:pageBreakBefore w:val="0"/>
        <w:widowControl w:val="0"/>
        <w:kinsoku/>
        <w:wordWrap/>
        <w:overflowPunct/>
        <w:topLinePunct w:val="0"/>
        <w:autoSpaceDE/>
        <w:autoSpaceDN/>
        <w:bidi w:val="0"/>
        <w:adjustRightInd/>
        <w:snapToGrid/>
        <w:spacing w:line="588" w:lineRule="exact"/>
        <w:ind w:firstLine="680" w:firstLineChars="200"/>
        <w:textAlignment w:val="auto"/>
        <w:rPr>
          <w:rFonts w:hint="eastAsia" w:ascii="仿宋_GB2312" w:hAnsi="仿宋_GB2312" w:eastAsia="仿宋_GB2312" w:cs="仿宋_GB2312"/>
          <w:sz w:val="34"/>
          <w:szCs w:val="34"/>
        </w:rPr>
      </w:pPr>
    </w:p>
    <w:p>
      <w:pPr>
        <w:keepNext w:val="0"/>
        <w:keepLines w:val="0"/>
        <w:pageBreakBefore w:val="0"/>
        <w:widowControl w:val="0"/>
        <w:kinsoku/>
        <w:wordWrap/>
        <w:overflowPunct/>
        <w:topLinePunct w:val="0"/>
        <w:autoSpaceDE/>
        <w:autoSpaceDN/>
        <w:bidi w:val="0"/>
        <w:adjustRightInd/>
        <w:snapToGrid/>
        <w:spacing w:line="588" w:lineRule="exact"/>
        <w:ind w:firstLine="680"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为深入贯彻落实习近平总书记关于安全生产特别是燃气安全工作的重要指示精神，深刻汲取近年来城镇燃气安全重特大事故教训，全面加强我区燃气安全风险隐患排查治理，切实保障人民群众生命财产安全，按照《天津市城镇燃气安全专项整治工作方案》要求，结合南开区工作实际，制定本工作方案。</w:t>
      </w:r>
    </w:p>
    <w:p>
      <w:pPr>
        <w:keepNext w:val="0"/>
        <w:keepLines w:val="0"/>
        <w:pageBreakBefore w:val="0"/>
        <w:widowControl w:val="0"/>
        <w:kinsoku/>
        <w:wordWrap/>
        <w:overflowPunct/>
        <w:topLinePunct w:val="0"/>
        <w:autoSpaceDE/>
        <w:autoSpaceDN/>
        <w:bidi w:val="0"/>
        <w:adjustRightInd/>
        <w:snapToGrid/>
        <w:spacing w:line="588" w:lineRule="exact"/>
        <w:ind w:firstLine="680" w:firstLineChars="200"/>
        <w:textAlignment w:val="auto"/>
        <w:rPr>
          <w:rFonts w:hint="eastAsia" w:ascii="黑体" w:hAnsi="黑体" w:eastAsia="黑体" w:cs="黑体"/>
          <w:sz w:val="34"/>
          <w:szCs w:val="34"/>
        </w:rPr>
      </w:pPr>
      <w:r>
        <w:rPr>
          <w:rFonts w:hint="eastAsia" w:ascii="黑体" w:hAnsi="黑体" w:eastAsia="黑体" w:cs="黑体"/>
          <w:sz w:val="34"/>
          <w:szCs w:val="34"/>
        </w:rPr>
        <w:t>一、总体要求</w:t>
      </w:r>
    </w:p>
    <w:p>
      <w:pPr>
        <w:keepNext w:val="0"/>
        <w:keepLines w:val="0"/>
        <w:pageBreakBefore w:val="0"/>
        <w:widowControl w:val="0"/>
        <w:kinsoku/>
        <w:wordWrap/>
        <w:overflowPunct/>
        <w:topLinePunct w:val="0"/>
        <w:autoSpaceDE/>
        <w:autoSpaceDN/>
        <w:bidi w:val="0"/>
        <w:adjustRightInd/>
        <w:snapToGrid/>
        <w:spacing w:line="588" w:lineRule="exact"/>
        <w:ind w:firstLine="680" w:firstLineChars="200"/>
        <w:textAlignment w:val="auto"/>
        <w:rPr>
          <w:rFonts w:hint="eastAsia" w:ascii="楷体" w:hAnsi="楷体" w:eastAsia="楷体" w:cs="楷体"/>
          <w:sz w:val="34"/>
          <w:szCs w:val="34"/>
        </w:rPr>
      </w:pPr>
      <w:r>
        <w:rPr>
          <w:rFonts w:hint="eastAsia" w:ascii="楷体" w:hAnsi="楷体" w:eastAsia="楷体" w:cs="楷体"/>
          <w:sz w:val="34"/>
          <w:szCs w:val="34"/>
        </w:rPr>
        <w:t>(一)指导思想</w:t>
      </w:r>
    </w:p>
    <w:p>
      <w:pPr>
        <w:keepNext w:val="0"/>
        <w:keepLines w:val="0"/>
        <w:pageBreakBefore w:val="0"/>
        <w:widowControl w:val="0"/>
        <w:kinsoku/>
        <w:wordWrap/>
        <w:overflowPunct/>
        <w:topLinePunct w:val="0"/>
        <w:autoSpaceDE/>
        <w:autoSpaceDN/>
        <w:bidi w:val="0"/>
        <w:adjustRightInd/>
        <w:snapToGrid/>
        <w:spacing w:line="588" w:lineRule="exact"/>
        <w:ind w:firstLine="680"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以习近平新时代中国特色社会主义思想为指导，全面贯彻落实党的二十大精神，以及习近平总书记关于安全生产特别是燃气安全工作的重要指示精神，坚持人民至上、生命至上，从捍卫“两个确立”、做到“两个维护”的政治高度，深刻认识抓好燃气安全工作的重要性、紧迫性。严格落实国务院安委会安全生产十五条硬措施和我市50条具体落实举措，全面压实企业主体责任、部门监管责任、属地管理责任和党政领导责任，强化企业人员岗位安全责任和技能，“大起底”排查、全链条整治城镇燃气安全风险隐患，坚决防范重特大事故发生。</w:t>
      </w:r>
    </w:p>
    <w:p>
      <w:pPr>
        <w:keepNext w:val="0"/>
        <w:keepLines w:val="0"/>
        <w:pageBreakBefore w:val="0"/>
        <w:widowControl w:val="0"/>
        <w:kinsoku/>
        <w:wordWrap/>
        <w:overflowPunct/>
        <w:topLinePunct w:val="0"/>
        <w:autoSpaceDE/>
        <w:autoSpaceDN/>
        <w:bidi w:val="0"/>
        <w:adjustRightInd/>
        <w:snapToGrid/>
        <w:spacing w:line="588" w:lineRule="exact"/>
        <w:ind w:firstLine="680" w:firstLineChars="200"/>
        <w:textAlignment w:val="auto"/>
        <w:rPr>
          <w:rFonts w:hint="eastAsia" w:ascii="楷体" w:hAnsi="楷体" w:eastAsia="楷体" w:cs="楷体"/>
          <w:sz w:val="34"/>
          <w:szCs w:val="34"/>
        </w:rPr>
      </w:pPr>
      <w:r>
        <w:rPr>
          <w:rFonts w:hint="eastAsia" w:ascii="楷体" w:hAnsi="楷体" w:eastAsia="楷体" w:cs="楷体"/>
          <w:sz w:val="34"/>
          <w:szCs w:val="34"/>
        </w:rPr>
        <w:t>(二)工作原则</w:t>
      </w:r>
    </w:p>
    <w:p>
      <w:pPr>
        <w:keepNext w:val="0"/>
        <w:keepLines w:val="0"/>
        <w:pageBreakBefore w:val="0"/>
        <w:widowControl w:val="0"/>
        <w:kinsoku/>
        <w:wordWrap/>
        <w:overflowPunct/>
        <w:topLinePunct w:val="0"/>
        <w:autoSpaceDE/>
        <w:autoSpaceDN/>
        <w:bidi w:val="0"/>
        <w:adjustRightInd/>
        <w:snapToGrid/>
        <w:spacing w:line="588" w:lineRule="exact"/>
        <w:ind w:firstLine="680"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坚持安全为本、突出重点。以保障人民群众生命财产安全为根本，聚焦企业经营、生产充装、输送配送、用户使用、燃气具生产流通使用、监管执法等各环节，紧盯餐饮企业、大型商贸综合体、临街商铺、流动餐饮、集市菜市场等人员密集场所和城中村、城乡结合部地区燃气安全风险隐患，采取精准严格有力的措施集中攻坚，守牢安全发展底线和社会安全底线。</w:t>
      </w:r>
    </w:p>
    <w:p>
      <w:pPr>
        <w:keepNext w:val="0"/>
        <w:keepLines w:val="0"/>
        <w:pageBreakBefore w:val="0"/>
        <w:widowControl w:val="0"/>
        <w:kinsoku/>
        <w:wordWrap/>
        <w:overflowPunct/>
        <w:topLinePunct w:val="0"/>
        <w:autoSpaceDE/>
        <w:autoSpaceDN/>
        <w:bidi w:val="0"/>
        <w:adjustRightInd/>
        <w:snapToGrid/>
        <w:spacing w:line="588" w:lineRule="exact"/>
        <w:ind w:firstLine="680"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坚持系统治理、全面整改。依据“三管三必须”和“谁主管谁牵头，谁为主谁牵头，谁靠近谁牵头”的原则，围绕燃气安全“一件事”全链条明确、分解、落实安全生产相关责任，建立常态化联合监管机制，加大执法力度，织密安全监管网，消除监管空白，形成监管合力。落实落细各项措施和工作责任，全面排查整治各类风险隐患，充分发挥行业专家作用，切实提高排查整治质量，坚决遏制重特大事故发生。</w:t>
      </w:r>
    </w:p>
    <w:p>
      <w:pPr>
        <w:keepNext w:val="0"/>
        <w:keepLines w:val="0"/>
        <w:pageBreakBefore w:val="0"/>
        <w:widowControl w:val="0"/>
        <w:kinsoku/>
        <w:wordWrap/>
        <w:overflowPunct/>
        <w:topLinePunct w:val="0"/>
        <w:autoSpaceDE/>
        <w:autoSpaceDN/>
        <w:bidi w:val="0"/>
        <w:adjustRightInd/>
        <w:snapToGrid/>
        <w:spacing w:line="588" w:lineRule="exact"/>
        <w:ind w:firstLine="680"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坚持远近结合、标本兼治。抓紧解决瓶装液化石油气全链条安全管理、第三方施工破坏燃气设施等突出问题，统筹推进老化管道更新改造、城市生命线安全工程建设等工作，严格落实“八个一律”和“三责任九必须”制度，全面消除燃气安全重大风险隐患。着力破解燃气安全深层次矛盾问题，既整治设施设备环境的“硬伤”，更补上制度管理和从业人员素质的“软肋”，夯实安全管理基础，做到从根本上消除隐患、从根本上解决问题。</w:t>
      </w:r>
    </w:p>
    <w:p>
      <w:pPr>
        <w:keepNext w:val="0"/>
        <w:keepLines w:val="0"/>
        <w:pageBreakBefore w:val="0"/>
        <w:widowControl w:val="0"/>
        <w:kinsoku/>
        <w:wordWrap/>
        <w:overflowPunct/>
        <w:topLinePunct w:val="0"/>
        <w:autoSpaceDE/>
        <w:autoSpaceDN/>
        <w:bidi w:val="0"/>
        <w:adjustRightInd/>
        <w:snapToGrid/>
        <w:spacing w:line="588" w:lineRule="exact"/>
        <w:ind w:firstLine="680" w:firstLineChars="200"/>
        <w:textAlignment w:val="auto"/>
        <w:rPr>
          <w:rFonts w:hint="eastAsia" w:ascii="楷体" w:hAnsi="楷体" w:eastAsia="楷体" w:cs="楷体"/>
          <w:sz w:val="34"/>
          <w:szCs w:val="34"/>
        </w:rPr>
      </w:pPr>
      <w:r>
        <w:rPr>
          <w:rFonts w:hint="eastAsia" w:ascii="楷体" w:hAnsi="楷体" w:eastAsia="楷体" w:cs="楷体"/>
          <w:sz w:val="34"/>
          <w:szCs w:val="34"/>
        </w:rPr>
        <w:t>(三)工作目标</w:t>
      </w:r>
    </w:p>
    <w:p>
      <w:pPr>
        <w:keepNext w:val="0"/>
        <w:keepLines w:val="0"/>
        <w:pageBreakBefore w:val="0"/>
        <w:widowControl w:val="0"/>
        <w:kinsoku/>
        <w:wordWrap/>
        <w:overflowPunct/>
        <w:topLinePunct w:val="0"/>
        <w:autoSpaceDE/>
        <w:autoSpaceDN/>
        <w:bidi w:val="0"/>
        <w:adjustRightInd/>
        <w:snapToGrid/>
        <w:spacing w:line="588" w:lineRule="exact"/>
        <w:ind w:firstLine="680"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自8月底开始，用3个月左右时间开展集中攻坚，全面排查整治城镇燃气全链条风险隐患，建立整治台账，切实消除餐饮等人员密集场所燃气安全隐患;再用半年左右时间巩固提升集中攻坚成效，组织开展“回头看”，全面完成对排查出风险隐患的整治，构建燃气风险分级管控和隐患排查治理双重预防机制;到2025年底前，建立严进、严管、重罚的燃气安全管理机制，提升本质安全水平，夯实燃气安全管理基础，基本建立燃气安全管理长效机制。</w:t>
      </w:r>
    </w:p>
    <w:p>
      <w:pPr>
        <w:keepNext w:val="0"/>
        <w:keepLines w:val="0"/>
        <w:pageBreakBefore w:val="0"/>
        <w:widowControl w:val="0"/>
        <w:kinsoku/>
        <w:wordWrap/>
        <w:overflowPunct/>
        <w:topLinePunct w:val="0"/>
        <w:autoSpaceDE/>
        <w:autoSpaceDN/>
        <w:bidi w:val="0"/>
        <w:adjustRightInd/>
        <w:snapToGrid/>
        <w:spacing w:line="588" w:lineRule="exact"/>
        <w:ind w:firstLine="680" w:firstLineChars="200"/>
        <w:textAlignment w:val="auto"/>
        <w:rPr>
          <w:rFonts w:hint="eastAsia" w:ascii="黑体" w:hAnsi="黑体" w:eastAsia="黑体" w:cs="黑体"/>
          <w:sz w:val="34"/>
          <w:szCs w:val="34"/>
        </w:rPr>
      </w:pPr>
      <w:r>
        <w:rPr>
          <w:rFonts w:hint="eastAsia" w:ascii="黑体" w:hAnsi="黑体" w:eastAsia="黑体" w:cs="黑体"/>
          <w:sz w:val="34"/>
          <w:szCs w:val="34"/>
        </w:rPr>
        <w:t>二、突出重点分领域集中攻坚</w:t>
      </w:r>
    </w:p>
    <w:p>
      <w:pPr>
        <w:keepNext w:val="0"/>
        <w:keepLines w:val="0"/>
        <w:pageBreakBefore w:val="0"/>
        <w:widowControl w:val="0"/>
        <w:kinsoku/>
        <w:wordWrap/>
        <w:overflowPunct/>
        <w:topLinePunct w:val="0"/>
        <w:autoSpaceDE/>
        <w:autoSpaceDN/>
        <w:bidi w:val="0"/>
        <w:adjustRightInd/>
        <w:snapToGrid/>
        <w:spacing w:line="588" w:lineRule="exact"/>
        <w:ind w:firstLine="680" w:firstLineChars="200"/>
        <w:textAlignment w:val="auto"/>
        <w:rPr>
          <w:rFonts w:hint="eastAsia" w:ascii="楷体" w:hAnsi="楷体" w:eastAsia="楷体" w:cs="楷体"/>
          <w:sz w:val="34"/>
          <w:szCs w:val="34"/>
        </w:rPr>
      </w:pPr>
      <w:r>
        <w:rPr>
          <w:rFonts w:hint="eastAsia" w:ascii="楷体" w:hAnsi="楷体" w:eastAsia="楷体" w:cs="楷体"/>
          <w:sz w:val="34"/>
          <w:szCs w:val="34"/>
        </w:rPr>
        <w:t>(一)深入排查整治企业经营“问题气”等安全风险和事故隐患</w:t>
      </w:r>
    </w:p>
    <w:p>
      <w:pPr>
        <w:keepNext w:val="0"/>
        <w:keepLines w:val="0"/>
        <w:pageBreakBefore w:val="0"/>
        <w:widowControl w:val="0"/>
        <w:kinsoku/>
        <w:wordWrap/>
        <w:overflowPunct/>
        <w:topLinePunct w:val="0"/>
        <w:autoSpaceDE/>
        <w:autoSpaceDN/>
        <w:bidi w:val="0"/>
        <w:adjustRightInd/>
        <w:snapToGrid/>
        <w:spacing w:line="588" w:lineRule="exact"/>
        <w:ind w:firstLine="680"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1.对未取得许可的企业从事燃气经营的，要依法责令关停;对城镇燃气经营企业不再符合许可条件或未按许可规定经营的，要依法责令限期改正，情节严重的，吊销燃气经营许可证;对城镇燃气经营企业落实全员安全生产责任制不到位，安全生产管理人员和运行、维护、抢修人员配备数量不足，主要负责人和安全生产管理人员未经专业培训并考核合格的，未按规定足额配备送气服务人员、未与从事送气服务的人员签订劳动合同、未对送气服务的人员和配送工具制定并实施安全管理规范、送气服务人员未取得燃气用户安装检修工培训证书的，要依法责令限期改正，并对企业及主要负责人、相关责任人等依法从重处罚。(区城管委牵头，各街道办事处落实属地责任)</w:t>
      </w:r>
    </w:p>
    <w:p>
      <w:pPr>
        <w:keepNext w:val="0"/>
        <w:keepLines w:val="0"/>
        <w:pageBreakBefore w:val="0"/>
        <w:widowControl w:val="0"/>
        <w:kinsoku/>
        <w:wordWrap/>
        <w:overflowPunct/>
        <w:topLinePunct w:val="0"/>
        <w:autoSpaceDE/>
        <w:autoSpaceDN/>
        <w:bidi w:val="0"/>
        <w:adjustRightInd/>
        <w:snapToGrid/>
        <w:spacing w:line="588" w:lineRule="exact"/>
        <w:ind w:firstLine="680"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2.对管道燃气经营企业未按规定对其供气范围内的管道进行巡查维护，未对管道燃气加臭，未对使用管道燃气的餐饮企业等用户进行户内燃气设施定期安全检查和“6个100%”提升改造的，未告知用户不得擅自改装户内燃气设施、不得在同一房间内使用两种及以上气源等安全用气要求的，要依法责令限期改正，情节严重的，依法从严从重处罚;对瓶装液化石油气经营企业向未取得本市核发燃气经营许可证的单位和个人提供用于经营的液化石油气的，未告知用户用气完毕立即关闭钢瓶角阀，违规向餐饮企业、单位食堂提供50公斤瓶装液化石油气作为烹饪热源的、未要求送气人员在送气时开展随瓶安检的，以及非法掺混二甲醚，违规向餐饮企业配送工业丙烷、醇基燃料、生物质燃油等工业燃料的，要依法责令限期改正，情节严重的，依法从严从重处罚;对燃气经营企业未与用户签订供用气合同、发现用户存在安全隐患未书面告知并指导用户及时整改的、对存在安全隐患且拒不整改的用户继续供气的，要依法从严从重处罚。(区城管委牵头，区应急局、区市场监管局按职责分工负责，各街道办事处落实属地责任)</w:t>
      </w:r>
    </w:p>
    <w:p>
      <w:pPr>
        <w:keepNext w:val="0"/>
        <w:keepLines w:val="0"/>
        <w:pageBreakBefore w:val="0"/>
        <w:widowControl w:val="0"/>
        <w:kinsoku/>
        <w:wordWrap/>
        <w:overflowPunct/>
        <w:topLinePunct w:val="0"/>
        <w:autoSpaceDE/>
        <w:autoSpaceDN/>
        <w:bidi w:val="0"/>
        <w:adjustRightInd/>
        <w:snapToGrid/>
        <w:spacing w:line="588" w:lineRule="exact"/>
        <w:ind w:firstLine="680"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3.对非法经营燃气的“黑窝点”、对非法充装和销售“黑气瓶”以及对外省市瓶装液化石油气企业在我市非法销售瓶装液化石油气、用液化石油气槽车直接向气瓶充装液化石油气或用气瓶相互倒灌等，要坚决依法从快从重打击、严厉追究相关人员刑事责任。对典型案件要及时曝光，强化执法震慑。(公安南开分局牵头，区市场监管局、区应急局、区城管委按职责分工负责，各街道办事处落实属地责任)</w:t>
      </w:r>
    </w:p>
    <w:p>
      <w:pPr>
        <w:keepNext w:val="0"/>
        <w:keepLines w:val="0"/>
        <w:pageBreakBefore w:val="0"/>
        <w:widowControl w:val="0"/>
        <w:kinsoku/>
        <w:wordWrap/>
        <w:overflowPunct/>
        <w:topLinePunct w:val="0"/>
        <w:autoSpaceDE/>
        <w:autoSpaceDN/>
        <w:bidi w:val="0"/>
        <w:adjustRightInd/>
        <w:snapToGrid/>
        <w:spacing w:line="588" w:lineRule="exact"/>
        <w:ind w:firstLine="680"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4</w:t>
      </w:r>
      <w:r>
        <w:rPr>
          <w:rFonts w:ascii="仿宋_GB2312" w:hAnsi="仿宋_GB2312" w:eastAsia="仿宋_GB2312" w:cs="仿宋_GB2312"/>
          <w:sz w:val="34"/>
          <w:szCs w:val="34"/>
          <w:lang w:val="en"/>
        </w:rPr>
        <w:t>.</w:t>
      </w:r>
      <w:r>
        <w:rPr>
          <w:rFonts w:hint="eastAsia" w:ascii="仿宋_GB2312" w:hAnsi="仿宋_GB2312" w:eastAsia="仿宋_GB2312" w:cs="仿宋_GB2312"/>
          <w:sz w:val="34"/>
          <w:szCs w:val="34"/>
        </w:rPr>
        <w:t>对城镇燃气经营、充装企业不遵守消防法规和技术标准要求、消防设施设备未按规定配置或不能正常使用的，要责令改正，依法实施处罚;情节严重的，要依法从严从重处罚。(消防南开支队牵头，区城管委、区市场监管局按职责分工负责，各街道办事处落实属地责任)</w:t>
      </w:r>
    </w:p>
    <w:p>
      <w:pPr>
        <w:keepNext w:val="0"/>
        <w:keepLines w:val="0"/>
        <w:pageBreakBefore w:val="0"/>
        <w:widowControl w:val="0"/>
        <w:kinsoku/>
        <w:wordWrap/>
        <w:overflowPunct/>
        <w:topLinePunct w:val="0"/>
        <w:autoSpaceDE/>
        <w:autoSpaceDN/>
        <w:bidi w:val="0"/>
        <w:adjustRightInd/>
        <w:snapToGrid/>
        <w:spacing w:line="588" w:lineRule="exact"/>
        <w:ind w:firstLine="680" w:firstLineChars="200"/>
        <w:textAlignment w:val="auto"/>
        <w:rPr>
          <w:rFonts w:hint="eastAsia" w:ascii="楷体" w:hAnsi="楷体" w:eastAsia="楷体" w:cs="楷体"/>
          <w:sz w:val="34"/>
          <w:szCs w:val="34"/>
        </w:rPr>
      </w:pPr>
      <w:r>
        <w:rPr>
          <w:rFonts w:hint="eastAsia" w:ascii="楷体" w:hAnsi="楷体" w:eastAsia="楷体" w:cs="楷体"/>
          <w:sz w:val="34"/>
          <w:szCs w:val="34"/>
        </w:rPr>
        <w:t>(二)深入排查整治“问题瓶”、“问题阀”、“问题软管”等燃气具安全风险和事故隐患</w:t>
      </w:r>
    </w:p>
    <w:p>
      <w:pPr>
        <w:keepNext w:val="0"/>
        <w:keepLines w:val="0"/>
        <w:pageBreakBefore w:val="0"/>
        <w:widowControl w:val="0"/>
        <w:kinsoku/>
        <w:wordWrap/>
        <w:overflowPunct/>
        <w:topLinePunct w:val="0"/>
        <w:autoSpaceDE/>
        <w:autoSpaceDN/>
        <w:bidi w:val="0"/>
        <w:adjustRightInd/>
        <w:snapToGrid/>
        <w:spacing w:line="588" w:lineRule="exact"/>
        <w:ind w:firstLine="680"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1</w:t>
      </w:r>
      <w:r>
        <w:rPr>
          <w:rFonts w:ascii="仿宋_GB2312" w:hAnsi="仿宋_GB2312" w:eastAsia="仿宋_GB2312" w:cs="仿宋_GB2312"/>
          <w:sz w:val="34"/>
          <w:szCs w:val="34"/>
        </w:rPr>
        <w:t>.</w:t>
      </w:r>
      <w:r>
        <w:rPr>
          <w:rFonts w:hint="eastAsia" w:ascii="仿宋_GB2312" w:hAnsi="仿宋_GB2312" w:eastAsia="仿宋_GB2312" w:cs="仿宋_GB2312"/>
          <w:sz w:val="34"/>
          <w:szCs w:val="34"/>
        </w:rPr>
        <w:t>对企业未取得制造许可或者不具备生产条件仍从事气瓶和压力管道元件生产的，要依法责令关停;已取得制造许可的企业生产不符合国家标准“问题瓶”的，要依法责令限期改正，情节严重的，吊销制造许可证书。构成犯罪的，依法追究刑事责任。对发现存在安全隐患的气瓶立即查封扣押，纳入产品“黑名单”。对不符合国家标准的在用“气液双相”气瓶要召回并移交检验机构报废处理。(区市场监管局牵头，公安南开分局按职责分工负责，各街道办事处落实属地责任)</w:t>
      </w:r>
    </w:p>
    <w:p>
      <w:pPr>
        <w:keepNext w:val="0"/>
        <w:keepLines w:val="0"/>
        <w:pageBreakBefore w:val="0"/>
        <w:widowControl w:val="0"/>
        <w:kinsoku/>
        <w:wordWrap/>
        <w:overflowPunct/>
        <w:topLinePunct w:val="0"/>
        <w:autoSpaceDE/>
        <w:autoSpaceDN/>
        <w:bidi w:val="0"/>
        <w:adjustRightInd/>
        <w:snapToGrid/>
        <w:spacing w:line="588" w:lineRule="exact"/>
        <w:ind w:firstLine="680"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2.对企业生产不符合产品安全标准的可燃气体探测器及燃气紧急切断阀、调压器、连接软管、灶具等燃气具及配件的行为要严厉查处，责令停止生产销售，没收违法生产销售的产品，情节严重的吊销营业执照，纳入严重违法失信企业名单，并对企业及相关人员实施联合惩戒。对发现的涉嫌不符合安全标准的产品要及时查封扣押，防止流入市场;对制售假冒伪劣产品的，坚决依法从快从重打击，构成犯罪的，严厉追究相关人员刑事责任。及时曝光典型案例，强化执法震慑。(区市场监管局牵头，公安南开分局按职责分工负责，各街道办事处落实属地责任)</w:t>
      </w:r>
    </w:p>
    <w:p>
      <w:pPr>
        <w:keepNext w:val="0"/>
        <w:keepLines w:val="0"/>
        <w:pageBreakBefore w:val="0"/>
        <w:widowControl w:val="0"/>
        <w:kinsoku/>
        <w:wordWrap/>
        <w:overflowPunct/>
        <w:topLinePunct w:val="0"/>
        <w:autoSpaceDE/>
        <w:autoSpaceDN/>
        <w:bidi w:val="0"/>
        <w:adjustRightInd/>
        <w:snapToGrid/>
        <w:spacing w:line="588" w:lineRule="exact"/>
        <w:ind w:firstLine="680"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3.企业违规在有形市场或电商平台销售不符合安全标准、强制性认证要求、假冒伪劣的“问题瓶”及“问题阀”、“问题软管”、“问题灶”(包括集成灶)等燃气具及配件的，要责令立即停止违法行为，对相关人员处以罚款、实施联合惩戒等;构成犯罪的，依法追究刑事责任。对发现的不合格产品立即下架处理，追踪溯源，实施源头治理。(区市场监管局牵头，公安南开分局按职责分工负责，各街道办事处落实属地责任)</w:t>
      </w:r>
    </w:p>
    <w:p>
      <w:pPr>
        <w:keepNext w:val="0"/>
        <w:keepLines w:val="0"/>
        <w:pageBreakBefore w:val="0"/>
        <w:widowControl w:val="0"/>
        <w:kinsoku/>
        <w:wordWrap/>
        <w:overflowPunct/>
        <w:topLinePunct w:val="0"/>
        <w:autoSpaceDE/>
        <w:autoSpaceDN/>
        <w:bidi w:val="0"/>
        <w:adjustRightInd/>
        <w:snapToGrid/>
        <w:spacing w:line="588" w:lineRule="exact"/>
        <w:ind w:firstLine="680" w:firstLineChars="200"/>
        <w:textAlignment w:val="auto"/>
        <w:rPr>
          <w:rFonts w:hint="eastAsia" w:ascii="楷体" w:hAnsi="楷体" w:eastAsia="楷体" w:cs="楷体"/>
          <w:sz w:val="34"/>
          <w:szCs w:val="34"/>
        </w:rPr>
      </w:pPr>
      <w:r>
        <w:rPr>
          <w:rFonts w:hint="eastAsia" w:ascii="楷体" w:hAnsi="楷体" w:eastAsia="楷体" w:cs="楷体"/>
          <w:sz w:val="34"/>
          <w:szCs w:val="34"/>
        </w:rPr>
        <w:t>(三)深入排查整治“问题管网”等燃气输送配送安全风险和事故隐患</w:t>
      </w:r>
    </w:p>
    <w:p>
      <w:pPr>
        <w:keepNext w:val="0"/>
        <w:keepLines w:val="0"/>
        <w:pageBreakBefore w:val="0"/>
        <w:widowControl w:val="0"/>
        <w:kinsoku/>
        <w:wordWrap/>
        <w:overflowPunct/>
        <w:topLinePunct w:val="0"/>
        <w:autoSpaceDE/>
        <w:autoSpaceDN/>
        <w:bidi w:val="0"/>
        <w:adjustRightInd/>
        <w:snapToGrid/>
        <w:spacing w:line="588" w:lineRule="exact"/>
        <w:ind w:firstLine="680"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1</w:t>
      </w:r>
      <w:r>
        <w:rPr>
          <w:rFonts w:ascii="仿宋_GB2312" w:hAnsi="仿宋_GB2312" w:eastAsia="仿宋_GB2312" w:cs="仿宋_GB2312"/>
          <w:sz w:val="34"/>
          <w:szCs w:val="34"/>
          <w:lang w:val="en"/>
        </w:rPr>
        <w:t>.</w:t>
      </w:r>
      <w:r>
        <w:rPr>
          <w:rFonts w:hint="eastAsia" w:ascii="仿宋_GB2312" w:hAnsi="仿宋_GB2312" w:eastAsia="仿宋_GB2312" w:cs="仿宋_GB2312"/>
          <w:sz w:val="34"/>
          <w:szCs w:val="34"/>
        </w:rPr>
        <w:t>对燃气管道老化或带病运行、燃气管道被违规占压及穿越密闭空间等“问题管网”，要立行立改，不能立即整改到位的，要落实好管控措施并限期整改到位，确保安全运行;对燃气管道周边建设项目未落实燃气设施保护方案等“八个一律”要求的，要立行立改，并依法严厉追究相关责任单位和个人责任。(区城管委牵头，南开交警支队、区住建委、区司法局按职责分工负责，各街道办事处落实属地责任)</w:t>
      </w:r>
    </w:p>
    <w:p>
      <w:pPr>
        <w:keepNext w:val="0"/>
        <w:keepLines w:val="0"/>
        <w:pageBreakBefore w:val="0"/>
        <w:widowControl w:val="0"/>
        <w:kinsoku/>
        <w:wordWrap/>
        <w:overflowPunct/>
        <w:topLinePunct w:val="0"/>
        <w:autoSpaceDE/>
        <w:autoSpaceDN/>
        <w:bidi w:val="0"/>
        <w:adjustRightInd/>
        <w:snapToGrid/>
        <w:spacing w:line="588" w:lineRule="exact"/>
        <w:ind w:firstLine="680"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2.对未取得危险货物道路运输许可的企业、货运车辆从事燃气运输的，要责令立即停止违法行为，对相关人员处以罚款、实施联合惩戒等;对已取得许可但不再符合许可条件的企业、货运车辆从事燃气运输的，要依法责令限期改正，情节严重的，吊销危险货物道路运输经营许可证。(南开交警支队牵头，各街道办事处落实属地责任)</w:t>
      </w:r>
    </w:p>
    <w:p>
      <w:pPr>
        <w:keepNext w:val="0"/>
        <w:keepLines w:val="0"/>
        <w:pageBreakBefore w:val="0"/>
        <w:widowControl w:val="0"/>
        <w:kinsoku/>
        <w:wordWrap/>
        <w:overflowPunct/>
        <w:topLinePunct w:val="0"/>
        <w:autoSpaceDE/>
        <w:autoSpaceDN/>
        <w:bidi w:val="0"/>
        <w:adjustRightInd/>
        <w:snapToGrid/>
        <w:spacing w:line="588" w:lineRule="exact"/>
        <w:ind w:firstLine="680"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3.对特种设备检验检测机构未严格按照规范要求开展燃气压力容器、压力管道定期检验检测，检验人员挂证、检验人员无证操作、检验报告弄虚作假的，要依法责令限期改正，情节严重的，吊销机构资质。(区市场监管局牵头，各街道办事处落实属地责任)</w:t>
      </w:r>
    </w:p>
    <w:p>
      <w:pPr>
        <w:keepNext w:val="0"/>
        <w:keepLines w:val="0"/>
        <w:pageBreakBefore w:val="0"/>
        <w:widowControl w:val="0"/>
        <w:kinsoku/>
        <w:wordWrap/>
        <w:overflowPunct/>
        <w:topLinePunct w:val="0"/>
        <w:autoSpaceDE/>
        <w:autoSpaceDN/>
        <w:bidi w:val="0"/>
        <w:adjustRightInd/>
        <w:snapToGrid/>
        <w:spacing w:line="588" w:lineRule="exact"/>
        <w:ind w:firstLine="680" w:firstLineChars="200"/>
        <w:textAlignment w:val="auto"/>
        <w:rPr>
          <w:rFonts w:hint="eastAsia" w:ascii="仿宋_GB2312" w:hAnsi="仿宋_GB2312" w:eastAsia="仿宋_GB2312" w:cs="仿宋_GB2312"/>
          <w:sz w:val="34"/>
          <w:szCs w:val="34"/>
        </w:rPr>
      </w:pPr>
      <w:r>
        <w:rPr>
          <w:rFonts w:hint="eastAsia" w:ascii="楷体" w:hAnsi="楷体" w:eastAsia="楷体" w:cs="楷体"/>
          <w:sz w:val="34"/>
          <w:szCs w:val="34"/>
        </w:rPr>
        <w:t>(四)深入排查整治餐饮企业“问题环境”等安全风险和事故隐患</w:t>
      </w:r>
    </w:p>
    <w:p>
      <w:pPr>
        <w:keepNext w:val="0"/>
        <w:keepLines w:val="0"/>
        <w:pageBreakBefore w:val="0"/>
        <w:widowControl w:val="0"/>
        <w:kinsoku/>
        <w:wordWrap/>
        <w:overflowPunct/>
        <w:topLinePunct w:val="0"/>
        <w:autoSpaceDE/>
        <w:autoSpaceDN/>
        <w:bidi w:val="0"/>
        <w:adjustRightInd/>
        <w:snapToGrid/>
        <w:spacing w:line="588" w:lineRule="exact"/>
        <w:ind w:firstLine="680"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1.对餐饮企业未落实消防安全责任制，未按规定组织对从业人员进行消防安全教育和培训，未制定和实施灭火、应急疏散预案，违规用气、用火、用电的，要依法责令限期改正，逾期不改正的，实施处罚。(消防南开支队牵头，区商务局按职责分工负责，各街道办事处落实属地责任)</w:t>
      </w:r>
    </w:p>
    <w:p>
      <w:pPr>
        <w:keepNext w:val="0"/>
        <w:keepLines w:val="0"/>
        <w:pageBreakBefore w:val="0"/>
        <w:widowControl w:val="0"/>
        <w:kinsoku/>
        <w:wordWrap/>
        <w:overflowPunct/>
        <w:topLinePunct w:val="0"/>
        <w:autoSpaceDE/>
        <w:autoSpaceDN/>
        <w:bidi w:val="0"/>
        <w:adjustRightInd/>
        <w:snapToGrid/>
        <w:spacing w:line="588" w:lineRule="exact"/>
        <w:ind w:firstLine="680"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2.对餐饮企业在高层建筑、地下或半地下空间、公共用餐区域、大中型商店建筑内的厨房使用瓶装液化石油气、存放气瓶总重量超过100kg但未设置专用气瓶间、在用气瓶和备用气瓶未分开放置的，连接软管长度超过2米、私接“三通”或穿越墙体、门窗、顶棚和地面的，未规范安装、使用可燃气体探测器及燃气紧急切断阀的，要依法责令限期改正，逾期不改正的，责令停止使用，可以并处罚款。(消防南开支队牵头，区商务局按职责分工负责，各街道办事处落实属地责任)</w:t>
      </w:r>
    </w:p>
    <w:p>
      <w:pPr>
        <w:keepNext w:val="0"/>
        <w:keepLines w:val="0"/>
        <w:pageBreakBefore w:val="0"/>
        <w:widowControl w:val="0"/>
        <w:kinsoku/>
        <w:wordWrap/>
        <w:overflowPunct/>
        <w:topLinePunct w:val="0"/>
        <w:autoSpaceDE/>
        <w:autoSpaceDN/>
        <w:bidi w:val="0"/>
        <w:adjustRightInd/>
        <w:snapToGrid/>
        <w:spacing w:line="588" w:lineRule="exact"/>
        <w:ind w:firstLine="680"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3.有关部门单位发现餐饮企业使用禁止使用的50kg“气液双相”气瓶、可调节出口压力的调压器，对燃烧器具进行中压供气，使用不符合国家标准或假冒伪劣的液化石油气瓶、可燃气体探测器及燃气紧急切断阀、调压器、连接软管、灶具等燃气具及配件等的，要及时移送市场监管部门，由其对生产、流通企业进行溯源治理，依法处罚并追究刑事责任。(区市场监管局牵头，区商务局、公安南开分局、区城管委按职责分工负责，各街道办事处落实属地责任)</w:t>
      </w:r>
    </w:p>
    <w:p>
      <w:pPr>
        <w:keepNext w:val="0"/>
        <w:keepLines w:val="0"/>
        <w:pageBreakBefore w:val="0"/>
        <w:widowControl w:val="0"/>
        <w:kinsoku/>
        <w:wordWrap/>
        <w:overflowPunct/>
        <w:topLinePunct w:val="0"/>
        <w:autoSpaceDE/>
        <w:autoSpaceDN/>
        <w:bidi w:val="0"/>
        <w:adjustRightInd/>
        <w:snapToGrid/>
        <w:spacing w:line="588" w:lineRule="exact"/>
        <w:ind w:firstLine="680"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4</w:t>
      </w:r>
      <w:r>
        <w:rPr>
          <w:rFonts w:ascii="仿宋_GB2312" w:hAnsi="仿宋_GB2312" w:eastAsia="仿宋_GB2312" w:cs="仿宋_GB2312"/>
          <w:sz w:val="34"/>
          <w:szCs w:val="34"/>
          <w:lang w:val="en"/>
        </w:rPr>
        <w:t>.</w:t>
      </w:r>
      <w:r>
        <w:rPr>
          <w:rFonts w:hint="eastAsia" w:ascii="仿宋_GB2312" w:hAnsi="仿宋_GB2312" w:eastAsia="仿宋_GB2312" w:cs="仿宋_GB2312"/>
          <w:sz w:val="34"/>
          <w:szCs w:val="34"/>
        </w:rPr>
        <w:t>对餐饮企业等人员密集场所未规范设置疏散通道、安全出口，疏散通道或安全出口未保持畅通、在门窗上设置了影响逃生和灭火救援的广告牌等障碍物，消防设施器材或者消防安全标志的配置设置不符合国家标准、行业标准或者未保持完好有效的，要责令改正，依法实施处罚，情节严重的，依法从严从重处罚;构成犯罪的，依法追究刑事责任。(南开消防支队牵头，公安南开分局、区城管委按职责分工负责，各街道办事处落实属地责任)</w:t>
      </w:r>
    </w:p>
    <w:p>
      <w:pPr>
        <w:keepNext w:val="0"/>
        <w:keepLines w:val="0"/>
        <w:pageBreakBefore w:val="0"/>
        <w:widowControl w:val="0"/>
        <w:kinsoku/>
        <w:wordWrap/>
        <w:overflowPunct/>
        <w:topLinePunct w:val="0"/>
        <w:autoSpaceDE/>
        <w:autoSpaceDN/>
        <w:bidi w:val="0"/>
        <w:adjustRightInd/>
        <w:snapToGrid/>
        <w:spacing w:line="588" w:lineRule="exact"/>
        <w:ind w:firstLine="680" w:firstLineChars="200"/>
        <w:textAlignment w:val="auto"/>
        <w:rPr>
          <w:rFonts w:hint="eastAsia" w:ascii="楷体" w:hAnsi="楷体" w:eastAsia="楷体" w:cs="楷体"/>
          <w:sz w:val="34"/>
          <w:szCs w:val="34"/>
        </w:rPr>
      </w:pPr>
      <w:r>
        <w:rPr>
          <w:rFonts w:hint="eastAsia" w:ascii="楷体" w:hAnsi="楷体" w:eastAsia="楷体" w:cs="楷体"/>
          <w:sz w:val="34"/>
          <w:szCs w:val="34"/>
        </w:rPr>
        <w:t>(五)深入排查整治燃气安全监管执法环节突出问题</w:t>
      </w:r>
    </w:p>
    <w:p>
      <w:pPr>
        <w:keepNext w:val="0"/>
        <w:keepLines w:val="0"/>
        <w:pageBreakBefore w:val="0"/>
        <w:widowControl w:val="0"/>
        <w:kinsoku/>
        <w:wordWrap/>
        <w:overflowPunct/>
        <w:topLinePunct w:val="0"/>
        <w:autoSpaceDE/>
        <w:autoSpaceDN/>
        <w:bidi w:val="0"/>
        <w:adjustRightInd/>
        <w:snapToGrid/>
        <w:spacing w:line="588" w:lineRule="exact"/>
        <w:ind w:firstLine="680"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1</w:t>
      </w:r>
      <w:r>
        <w:rPr>
          <w:rFonts w:ascii="仿宋_GB2312" w:hAnsi="仿宋_GB2312" w:eastAsia="仿宋_GB2312" w:cs="仿宋_GB2312"/>
          <w:sz w:val="34"/>
          <w:szCs w:val="34"/>
          <w:lang w:val="en"/>
        </w:rPr>
        <w:t>.</w:t>
      </w:r>
      <w:r>
        <w:rPr>
          <w:rFonts w:hint="eastAsia" w:ascii="仿宋_GB2312" w:hAnsi="仿宋_GB2312" w:eastAsia="仿宋_GB2312" w:cs="仿宋_GB2312"/>
          <w:sz w:val="34"/>
          <w:szCs w:val="34"/>
        </w:rPr>
        <w:t>对未建立责任倒查机制、排查整治措施和责任不实不细不落基层、监管执法“宽松虚软”等问题加强督促检查。(各部门按职责分工负责，各街道办事处落实属地责任)</w:t>
      </w:r>
    </w:p>
    <w:p>
      <w:pPr>
        <w:keepNext w:val="0"/>
        <w:keepLines w:val="0"/>
        <w:pageBreakBefore w:val="0"/>
        <w:widowControl w:val="0"/>
        <w:kinsoku/>
        <w:wordWrap/>
        <w:overflowPunct/>
        <w:topLinePunct w:val="0"/>
        <w:autoSpaceDE/>
        <w:autoSpaceDN/>
        <w:bidi w:val="0"/>
        <w:adjustRightInd/>
        <w:snapToGrid/>
        <w:spacing w:line="588" w:lineRule="exact"/>
        <w:ind w:firstLine="680"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2.对燃气经营企业及主要负责人落实安全生产主体责任不到位等问题加强监管执法。存在问题的不能只罚款，要结合城镇燃气经营许可管理，以及《燃气经营企业许可条件评估办法》，对企业是否符合许可条件进行评估，依法依规处理。(区城管委牵头，各街道办事处落实属地责任)</w:t>
      </w:r>
    </w:p>
    <w:p>
      <w:pPr>
        <w:keepNext w:val="0"/>
        <w:keepLines w:val="0"/>
        <w:pageBreakBefore w:val="0"/>
        <w:widowControl w:val="0"/>
        <w:kinsoku/>
        <w:wordWrap/>
        <w:overflowPunct/>
        <w:topLinePunct w:val="0"/>
        <w:autoSpaceDE/>
        <w:autoSpaceDN/>
        <w:bidi w:val="0"/>
        <w:adjustRightInd/>
        <w:snapToGrid/>
        <w:spacing w:line="588" w:lineRule="exact"/>
        <w:ind w:firstLine="680"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3</w:t>
      </w:r>
      <w:r>
        <w:rPr>
          <w:rFonts w:ascii="仿宋_GB2312" w:hAnsi="仿宋_GB2312" w:eastAsia="仿宋_GB2312" w:cs="仿宋_GB2312"/>
          <w:sz w:val="34"/>
          <w:szCs w:val="34"/>
          <w:lang w:val="en"/>
        </w:rPr>
        <w:t>.</w:t>
      </w:r>
      <w:r>
        <w:rPr>
          <w:rFonts w:hint="eastAsia" w:ascii="仿宋_GB2312" w:hAnsi="仿宋_GB2312" w:eastAsia="仿宋_GB2312" w:cs="仿宋_GB2312"/>
          <w:sz w:val="34"/>
          <w:szCs w:val="34"/>
        </w:rPr>
        <w:t>对气瓶、燃气具及配件、可燃气体探测器及燃气紧急切断阀生产销售企业加强监管执法，切实将假冒伪劣产品清出市场。及时将执法情况公开、发挥社会监督作用，引导用户自觉选择安全产品。(区市场监管局牵头，各街道办事处落实属地责任)</w:t>
      </w:r>
    </w:p>
    <w:p>
      <w:pPr>
        <w:keepNext w:val="0"/>
        <w:keepLines w:val="0"/>
        <w:pageBreakBefore w:val="0"/>
        <w:widowControl w:val="0"/>
        <w:kinsoku/>
        <w:wordWrap/>
        <w:overflowPunct/>
        <w:topLinePunct w:val="0"/>
        <w:autoSpaceDE/>
        <w:autoSpaceDN/>
        <w:bidi w:val="0"/>
        <w:adjustRightInd/>
        <w:snapToGrid/>
        <w:spacing w:line="588" w:lineRule="exact"/>
        <w:ind w:firstLine="680"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4.对运输企业未利用重点营运车辆联网联控系统加强燃气运输车辆和驾驶员动态监控管理，对驾驶员超速行驶、疲劳驾驶等违法违规行为等加强监管执法。(南开交警支队牵头，公安南开分局按职责分工负责，各街道办事处落实属地责任)</w:t>
      </w:r>
    </w:p>
    <w:p>
      <w:pPr>
        <w:keepNext w:val="0"/>
        <w:keepLines w:val="0"/>
        <w:pageBreakBefore w:val="0"/>
        <w:widowControl w:val="0"/>
        <w:kinsoku/>
        <w:wordWrap/>
        <w:overflowPunct/>
        <w:topLinePunct w:val="0"/>
        <w:autoSpaceDE/>
        <w:autoSpaceDN/>
        <w:bidi w:val="0"/>
        <w:adjustRightInd/>
        <w:snapToGrid/>
        <w:spacing w:line="588" w:lineRule="exact"/>
        <w:ind w:firstLine="680"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5</w:t>
      </w:r>
      <w:r>
        <w:rPr>
          <w:rFonts w:ascii="仿宋_GB2312" w:hAnsi="仿宋_GB2312" w:eastAsia="仿宋_GB2312" w:cs="仿宋_GB2312"/>
          <w:sz w:val="34"/>
          <w:szCs w:val="34"/>
        </w:rPr>
        <w:t>.</w:t>
      </w:r>
      <w:r>
        <w:rPr>
          <w:rFonts w:hint="eastAsia" w:ascii="仿宋_GB2312" w:hAnsi="仿宋_GB2312" w:eastAsia="仿宋_GB2312" w:cs="仿宋_GB2312"/>
          <w:sz w:val="34"/>
          <w:szCs w:val="34"/>
        </w:rPr>
        <w:t>对非法掺混二甲醚的液化石油气生产企业，将工业丙烷、醇基燃料、生物质燃油等工业燃料产品违规售卖到餐饮企业等民用领域的生产企业加强监管执法。(区应急局牵头，区市场监管局按职责分工负责，各街道办事处落实属地责任)</w:t>
      </w:r>
    </w:p>
    <w:p>
      <w:pPr>
        <w:keepNext w:val="0"/>
        <w:keepLines w:val="0"/>
        <w:pageBreakBefore w:val="0"/>
        <w:widowControl w:val="0"/>
        <w:kinsoku/>
        <w:wordWrap/>
        <w:overflowPunct/>
        <w:topLinePunct w:val="0"/>
        <w:autoSpaceDE/>
        <w:autoSpaceDN/>
        <w:bidi w:val="0"/>
        <w:adjustRightInd/>
        <w:snapToGrid/>
        <w:spacing w:line="588" w:lineRule="exact"/>
        <w:ind w:firstLine="680"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6.对餐饮企业建立安全生产管理制度，对从业人员开展瓶装液化石油气安全、消防安全常识和应急处置技能培训情况，加强督促指导，发现的相关问题线索及时移交有关监管和执法部门。(区城管委牵头，区商务局按职责分工负责，各街道办事处落实属地责任)</w:t>
      </w:r>
    </w:p>
    <w:p>
      <w:pPr>
        <w:keepNext w:val="0"/>
        <w:keepLines w:val="0"/>
        <w:pageBreakBefore w:val="0"/>
        <w:widowControl w:val="0"/>
        <w:kinsoku/>
        <w:wordWrap/>
        <w:overflowPunct/>
        <w:topLinePunct w:val="0"/>
        <w:autoSpaceDE/>
        <w:autoSpaceDN/>
        <w:bidi w:val="0"/>
        <w:adjustRightInd/>
        <w:snapToGrid/>
        <w:spacing w:line="588" w:lineRule="exact"/>
        <w:ind w:firstLine="680"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7</w:t>
      </w:r>
      <w:r>
        <w:rPr>
          <w:rFonts w:ascii="仿宋_GB2312" w:hAnsi="仿宋_GB2312" w:eastAsia="仿宋_GB2312" w:cs="仿宋_GB2312"/>
          <w:sz w:val="34"/>
          <w:szCs w:val="34"/>
          <w:lang w:val="en"/>
        </w:rPr>
        <w:t>.</w:t>
      </w:r>
      <w:r>
        <w:rPr>
          <w:rFonts w:hint="eastAsia" w:ascii="仿宋_GB2312" w:hAnsi="仿宋_GB2312" w:eastAsia="仿宋_GB2312" w:cs="仿宋_GB2312"/>
          <w:sz w:val="34"/>
          <w:szCs w:val="34"/>
        </w:rPr>
        <w:t>对“九小场所”中餐饮企业的疏散通道、安全出口畅通情况，电源火源管理方面存在的突出问题隐患，加强执法检查，督促落实整改责任。(南开消防支队牵头，各街道办事处落实属地责任)</w:t>
      </w:r>
    </w:p>
    <w:p>
      <w:pPr>
        <w:keepNext w:val="0"/>
        <w:keepLines w:val="0"/>
        <w:pageBreakBefore w:val="0"/>
        <w:widowControl w:val="0"/>
        <w:kinsoku/>
        <w:wordWrap/>
        <w:overflowPunct/>
        <w:topLinePunct w:val="0"/>
        <w:autoSpaceDE/>
        <w:autoSpaceDN/>
        <w:bidi w:val="0"/>
        <w:adjustRightInd/>
        <w:snapToGrid/>
        <w:spacing w:line="588" w:lineRule="exact"/>
        <w:ind w:firstLine="680"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8.督促指导学校、幼儿园、医院、养老院、福利院、酒店、民宿等单位制定燃气安全管理制度，定期开展燃气安全检查，及时整改安全隐患;督促指导用气单位定期对管理人员开展燃气安全、消防安全、应急处置技能培训。(区教育局、区卫健委、区民政局、区文旅局、区商务局、消防南开支队、区应急局、区城管委按职责分工负责，各街道办事处落实属地责任)</w:t>
      </w:r>
    </w:p>
    <w:p>
      <w:pPr>
        <w:keepNext w:val="0"/>
        <w:keepLines w:val="0"/>
        <w:pageBreakBefore w:val="0"/>
        <w:widowControl w:val="0"/>
        <w:kinsoku/>
        <w:wordWrap/>
        <w:overflowPunct/>
        <w:topLinePunct w:val="0"/>
        <w:autoSpaceDE/>
        <w:autoSpaceDN/>
        <w:bidi w:val="0"/>
        <w:adjustRightInd/>
        <w:snapToGrid/>
        <w:spacing w:line="588" w:lineRule="exact"/>
        <w:ind w:firstLine="680" w:firstLineChars="200"/>
        <w:textAlignment w:val="auto"/>
        <w:rPr>
          <w:rFonts w:hint="eastAsia" w:ascii="黑体" w:hAnsi="黑体" w:eastAsia="黑体" w:cs="黑体"/>
          <w:sz w:val="34"/>
          <w:szCs w:val="34"/>
        </w:rPr>
      </w:pPr>
      <w:r>
        <w:rPr>
          <w:rFonts w:hint="eastAsia" w:ascii="黑体" w:hAnsi="黑体" w:eastAsia="黑体" w:cs="黑体"/>
          <w:sz w:val="34"/>
          <w:szCs w:val="34"/>
        </w:rPr>
        <w:t>三、综合施策提升本质安全水平</w:t>
      </w:r>
    </w:p>
    <w:p>
      <w:pPr>
        <w:keepNext w:val="0"/>
        <w:keepLines w:val="0"/>
        <w:pageBreakBefore w:val="0"/>
        <w:widowControl w:val="0"/>
        <w:kinsoku/>
        <w:wordWrap/>
        <w:overflowPunct/>
        <w:topLinePunct w:val="0"/>
        <w:autoSpaceDE/>
        <w:autoSpaceDN/>
        <w:bidi w:val="0"/>
        <w:adjustRightInd/>
        <w:snapToGrid/>
        <w:spacing w:line="588" w:lineRule="exact"/>
        <w:ind w:firstLine="680" w:firstLineChars="200"/>
        <w:textAlignment w:val="auto"/>
        <w:rPr>
          <w:rFonts w:hint="eastAsia" w:ascii="楷体" w:hAnsi="楷体" w:eastAsia="楷体" w:cs="楷体"/>
          <w:sz w:val="34"/>
          <w:szCs w:val="34"/>
        </w:rPr>
      </w:pPr>
      <w:r>
        <w:rPr>
          <w:rFonts w:hint="eastAsia" w:ascii="楷体" w:hAnsi="楷体" w:eastAsia="楷体" w:cs="楷体"/>
          <w:sz w:val="34"/>
          <w:szCs w:val="34"/>
        </w:rPr>
        <w:t>(一)推动落实企业责任、岗位责任</w:t>
      </w:r>
    </w:p>
    <w:p>
      <w:pPr>
        <w:keepNext w:val="0"/>
        <w:keepLines w:val="0"/>
        <w:pageBreakBefore w:val="0"/>
        <w:widowControl w:val="0"/>
        <w:kinsoku/>
        <w:wordWrap/>
        <w:overflowPunct/>
        <w:topLinePunct w:val="0"/>
        <w:autoSpaceDE/>
        <w:autoSpaceDN/>
        <w:bidi w:val="0"/>
        <w:adjustRightInd/>
        <w:snapToGrid/>
        <w:spacing w:line="588" w:lineRule="exact"/>
        <w:ind w:firstLine="680"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1.督促指导燃气经营企业全面落实安全生产主体责任，建立健全安全生产规章制度、全员安全生产岗位责任制和监督落实机制，制定从主要负责人到包括管道气企业入户安检岗和瓶装液化石油气企业配送人员接装安检岗在内的一线从业人员安全生产岗位责任和安全生产重点岗位安全风险、事故隐患清单，按规定配备安全生产管理人员，常态化开展员工安全风险教育和应急处置技能培训，建立企业安全风险隐患台账清单并实行闭环管理。(区城管委牵头，区市场监管局、区应急局按职责分工负责，各街道办事处落实属地责任)</w:t>
      </w:r>
    </w:p>
    <w:p>
      <w:pPr>
        <w:keepNext w:val="0"/>
        <w:keepLines w:val="0"/>
        <w:pageBreakBefore w:val="0"/>
        <w:widowControl w:val="0"/>
        <w:kinsoku/>
        <w:wordWrap/>
        <w:overflowPunct/>
        <w:topLinePunct w:val="0"/>
        <w:autoSpaceDE/>
        <w:autoSpaceDN/>
        <w:bidi w:val="0"/>
        <w:adjustRightInd/>
        <w:snapToGrid/>
        <w:spacing w:line="588" w:lineRule="exact"/>
        <w:ind w:firstLine="680"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2.指导督促瓶装液化石油气经营企业严格执行国家和本市法律、法规及标准规范，建立健全并落实全员安全生产责任制，制定并实施安全生产规章制度和操作规程，对本企业的安全生产管理，以及瓶装液化石油气充装、检验、运输、储存、销售、配送、接装、安检等全过程安全负责;切实担负起入户安全检查责任，建立健全送气服务制度，加强对送气和入户安检人员的管理，定期开展入户安全检查。(区城管委牵头，区市场监管局、南开交警支队按职责分工负责，各街道办事处落实属地责任)</w:t>
      </w:r>
    </w:p>
    <w:p>
      <w:pPr>
        <w:keepNext w:val="0"/>
        <w:keepLines w:val="0"/>
        <w:pageBreakBefore w:val="0"/>
        <w:widowControl w:val="0"/>
        <w:kinsoku/>
        <w:wordWrap/>
        <w:overflowPunct/>
        <w:topLinePunct w:val="0"/>
        <w:autoSpaceDE/>
        <w:autoSpaceDN/>
        <w:bidi w:val="0"/>
        <w:adjustRightInd/>
        <w:snapToGrid/>
        <w:spacing w:line="588" w:lineRule="exact"/>
        <w:ind w:firstLine="680"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3.指导督促餐饮企业贯彻执行安全生产法律法规，落实安全生产主体责任和关键岗位安全责任。督促使用瓶装液化石油气的餐饮企业加强安全管理，落实安全防范措施。(区商务局牵头，各街道办事处落实属地责任)</w:t>
      </w:r>
      <w:r>
        <w:rPr>
          <w:rFonts w:ascii="仿宋_GB2312" w:hAnsi="仿宋_GB2312" w:eastAsia="仿宋_GB2312" w:cs="仿宋_GB2312"/>
          <w:sz w:val="34"/>
          <w:szCs w:val="34"/>
        </w:rPr>
        <w:t xml:space="preserve">   </w:t>
      </w:r>
      <w:r>
        <w:rPr>
          <w:rFonts w:hint="eastAsia" w:ascii="仿宋_GB2312" w:hAnsi="仿宋_GB2312" w:eastAsia="仿宋_GB2312" w:cs="仿宋_GB2312"/>
          <w:sz w:val="34"/>
          <w:szCs w:val="34"/>
        </w:rPr>
        <w:t xml:space="preserve"> </w:t>
      </w:r>
    </w:p>
    <w:p>
      <w:pPr>
        <w:keepNext w:val="0"/>
        <w:keepLines w:val="0"/>
        <w:pageBreakBefore w:val="0"/>
        <w:widowControl w:val="0"/>
        <w:kinsoku/>
        <w:wordWrap/>
        <w:overflowPunct/>
        <w:topLinePunct w:val="0"/>
        <w:autoSpaceDE/>
        <w:autoSpaceDN/>
        <w:bidi w:val="0"/>
        <w:adjustRightInd/>
        <w:snapToGrid/>
        <w:spacing w:line="588" w:lineRule="exact"/>
        <w:ind w:firstLine="680" w:firstLineChars="200"/>
        <w:textAlignment w:val="auto"/>
        <w:rPr>
          <w:rFonts w:hint="eastAsia" w:ascii="楷体" w:hAnsi="楷体" w:eastAsia="楷体" w:cs="楷体"/>
          <w:sz w:val="34"/>
          <w:szCs w:val="34"/>
        </w:rPr>
      </w:pPr>
      <w:r>
        <w:rPr>
          <w:rFonts w:hint="eastAsia" w:ascii="楷体" w:hAnsi="楷体" w:eastAsia="楷体" w:cs="楷体"/>
          <w:sz w:val="34"/>
          <w:szCs w:val="34"/>
        </w:rPr>
        <w:t>(二)加快老化管道和设施改造更新</w:t>
      </w:r>
    </w:p>
    <w:p>
      <w:pPr>
        <w:keepNext w:val="0"/>
        <w:keepLines w:val="0"/>
        <w:pageBreakBefore w:val="0"/>
        <w:widowControl w:val="0"/>
        <w:kinsoku/>
        <w:wordWrap/>
        <w:overflowPunct/>
        <w:topLinePunct w:val="0"/>
        <w:autoSpaceDE/>
        <w:autoSpaceDN/>
        <w:bidi w:val="0"/>
        <w:adjustRightInd/>
        <w:snapToGrid/>
        <w:spacing w:line="588" w:lineRule="exact"/>
        <w:ind w:firstLine="680"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1.2</w:t>
      </w:r>
      <w:r>
        <w:rPr>
          <w:rFonts w:ascii="仿宋_GB2312" w:hAnsi="仿宋_GB2312" w:eastAsia="仿宋_GB2312" w:cs="仿宋_GB2312"/>
          <w:sz w:val="34"/>
          <w:szCs w:val="34"/>
        </w:rPr>
        <w:t>023</w:t>
      </w:r>
      <w:r>
        <w:rPr>
          <w:rFonts w:hint="eastAsia" w:ascii="仿宋_GB2312" w:hAnsi="仿宋_GB2312" w:eastAsia="仿宋_GB2312" w:cs="仿宋_GB2312"/>
          <w:sz w:val="34"/>
          <w:szCs w:val="34"/>
        </w:rPr>
        <w:t>年我区计划更新改造2</w:t>
      </w:r>
      <w:r>
        <w:rPr>
          <w:rFonts w:ascii="仿宋_GB2312" w:hAnsi="仿宋_GB2312" w:eastAsia="仿宋_GB2312" w:cs="仿宋_GB2312"/>
          <w:sz w:val="34"/>
          <w:szCs w:val="34"/>
        </w:rPr>
        <w:t>0</w:t>
      </w:r>
      <w:r>
        <w:rPr>
          <w:rFonts w:hint="eastAsia" w:ascii="仿宋_GB2312" w:hAnsi="仿宋_GB2312" w:eastAsia="仿宋_GB2312" w:cs="仿宋_GB2312"/>
          <w:sz w:val="34"/>
          <w:szCs w:val="34"/>
        </w:rPr>
        <w:t>年以上燃气旧管网2</w:t>
      </w:r>
      <w:r>
        <w:rPr>
          <w:rFonts w:ascii="仿宋_GB2312" w:hAnsi="仿宋_GB2312" w:eastAsia="仿宋_GB2312" w:cs="仿宋_GB2312"/>
          <w:sz w:val="34"/>
          <w:szCs w:val="34"/>
        </w:rPr>
        <w:t>0.5</w:t>
      </w:r>
      <w:r>
        <w:rPr>
          <w:rFonts w:hint="eastAsia" w:ascii="仿宋_GB2312" w:hAnsi="仿宋_GB2312" w:eastAsia="仿宋_GB2312" w:cs="仿宋_GB2312"/>
          <w:sz w:val="34"/>
          <w:szCs w:val="34"/>
        </w:rPr>
        <w:t>公里，涉及用户5</w:t>
      </w:r>
      <w:r>
        <w:rPr>
          <w:rFonts w:ascii="仿宋_GB2312" w:hAnsi="仿宋_GB2312" w:eastAsia="仿宋_GB2312" w:cs="仿宋_GB2312"/>
          <w:sz w:val="34"/>
          <w:szCs w:val="34"/>
        </w:rPr>
        <w:t>000</w:t>
      </w:r>
      <w:r>
        <w:rPr>
          <w:rFonts w:hint="eastAsia" w:ascii="仿宋_GB2312" w:hAnsi="仿宋_GB2312" w:eastAsia="仿宋_GB2312" w:cs="仿宋_GB2312"/>
          <w:sz w:val="34"/>
          <w:szCs w:val="34"/>
        </w:rPr>
        <w:t>余户，5月中旬开始进场施工，目前已完成总任务的7</w:t>
      </w:r>
      <w:r>
        <w:rPr>
          <w:rFonts w:ascii="仿宋_GB2312" w:hAnsi="仿宋_GB2312" w:eastAsia="仿宋_GB2312" w:cs="仿宋_GB2312"/>
          <w:sz w:val="34"/>
          <w:szCs w:val="34"/>
        </w:rPr>
        <w:t>5%</w:t>
      </w:r>
      <w:r>
        <w:rPr>
          <w:rFonts w:hint="eastAsia" w:ascii="仿宋_GB2312" w:hAnsi="仿宋_GB2312" w:eastAsia="仿宋_GB2312" w:cs="仿宋_GB2312"/>
          <w:sz w:val="34"/>
          <w:szCs w:val="34"/>
        </w:rPr>
        <w:t>，约1</w:t>
      </w:r>
      <w:r>
        <w:rPr>
          <w:rFonts w:ascii="仿宋_GB2312" w:hAnsi="仿宋_GB2312" w:eastAsia="仿宋_GB2312" w:cs="仿宋_GB2312"/>
          <w:sz w:val="34"/>
          <w:szCs w:val="34"/>
        </w:rPr>
        <w:t>5.4</w:t>
      </w:r>
      <w:r>
        <w:rPr>
          <w:rFonts w:hint="eastAsia" w:ascii="仿宋_GB2312" w:hAnsi="仿宋_GB2312" w:eastAsia="仿宋_GB2312" w:cs="仿宋_GB2312"/>
          <w:sz w:val="34"/>
          <w:szCs w:val="34"/>
        </w:rPr>
        <w:t>公里。要进一步统筹城市燃气管道等老化更新改造、城镇老旧小区改造等工作，严格落实《建设工程质量管理条例》要求，压实建设、勘察、设计、施工、监理五方主体责任，强化工程质量安全监管，杜绝质量安全隐患，按规定做好改造后通气</w:t>
      </w:r>
      <w:bookmarkStart w:id="0" w:name="_GoBack"/>
      <w:bookmarkEnd w:id="0"/>
      <w:r>
        <w:rPr>
          <w:rFonts w:hint="eastAsia" w:ascii="仿宋_GB2312" w:hAnsi="仿宋_GB2312" w:eastAsia="仿宋_GB2312" w:cs="仿宋_GB2312"/>
          <w:sz w:val="34"/>
          <w:szCs w:val="34"/>
        </w:rPr>
        <w:t>等关键环节安全监控，做好工程验收移交，确保燃气管线安全运行。加快更新老化和有隐患的市政管道、庭院管道、立管及厂站设施。督促指导燃气经营企业严格履行厂站新改扩项目基本建设程序，加强全过程质量安全监管。(区城管委牵头，区住建委按职责分工负责)</w:t>
      </w:r>
    </w:p>
    <w:p>
      <w:pPr>
        <w:keepNext w:val="0"/>
        <w:keepLines w:val="0"/>
        <w:pageBreakBefore w:val="0"/>
        <w:widowControl w:val="0"/>
        <w:kinsoku/>
        <w:wordWrap/>
        <w:overflowPunct/>
        <w:topLinePunct w:val="0"/>
        <w:autoSpaceDE/>
        <w:autoSpaceDN/>
        <w:bidi w:val="0"/>
        <w:adjustRightInd/>
        <w:snapToGrid/>
        <w:spacing w:line="588" w:lineRule="exact"/>
        <w:ind w:firstLine="680"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2.明确用地支持政策，城市存量用地、既有建筑调整转化用途时优先满足涉及安全的城市基础设施需要，保障燃气厂站和液化石油气供应站等用地需要。(区规自局牵头)</w:t>
      </w:r>
    </w:p>
    <w:p>
      <w:pPr>
        <w:keepNext w:val="0"/>
        <w:keepLines w:val="0"/>
        <w:pageBreakBefore w:val="0"/>
        <w:widowControl w:val="0"/>
        <w:kinsoku/>
        <w:wordWrap/>
        <w:overflowPunct/>
        <w:topLinePunct w:val="0"/>
        <w:autoSpaceDE/>
        <w:autoSpaceDN/>
        <w:bidi w:val="0"/>
        <w:adjustRightInd/>
        <w:snapToGrid/>
        <w:spacing w:line="588" w:lineRule="exact"/>
        <w:ind w:firstLine="680"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3.支持餐饮企业使用管道天然气。有条件的地方可推进使用液化石油气的餐饮企业“瓶改管”、“气改电”，鼓励用电。(区发改委牵头，区城管委、区商务局、区市场监管局按职责分工负责)</w:t>
      </w:r>
    </w:p>
    <w:p>
      <w:pPr>
        <w:keepNext w:val="0"/>
        <w:keepLines w:val="0"/>
        <w:pageBreakBefore w:val="0"/>
        <w:widowControl w:val="0"/>
        <w:kinsoku/>
        <w:wordWrap/>
        <w:overflowPunct/>
        <w:topLinePunct w:val="0"/>
        <w:autoSpaceDE/>
        <w:autoSpaceDN/>
        <w:bidi w:val="0"/>
        <w:adjustRightInd/>
        <w:snapToGrid/>
        <w:spacing w:line="588" w:lineRule="exact"/>
        <w:ind w:firstLine="680" w:firstLineChars="200"/>
        <w:textAlignment w:val="auto"/>
        <w:rPr>
          <w:rFonts w:hint="eastAsia" w:ascii="楷体" w:hAnsi="楷体" w:eastAsia="楷体" w:cs="楷体"/>
          <w:sz w:val="34"/>
          <w:szCs w:val="34"/>
        </w:rPr>
      </w:pPr>
      <w:r>
        <w:rPr>
          <w:rFonts w:hint="eastAsia" w:ascii="楷体" w:hAnsi="楷体" w:eastAsia="楷体" w:cs="楷体"/>
          <w:sz w:val="34"/>
          <w:szCs w:val="34"/>
        </w:rPr>
        <w:t>(三)持续实施户内燃气设施“6个100%”提升改造</w:t>
      </w:r>
    </w:p>
    <w:p>
      <w:pPr>
        <w:keepNext w:val="0"/>
        <w:keepLines w:val="0"/>
        <w:pageBreakBefore w:val="0"/>
        <w:widowControl w:val="0"/>
        <w:kinsoku/>
        <w:wordWrap/>
        <w:overflowPunct/>
        <w:topLinePunct w:val="0"/>
        <w:autoSpaceDE/>
        <w:autoSpaceDN/>
        <w:bidi w:val="0"/>
        <w:adjustRightInd/>
        <w:snapToGrid/>
        <w:spacing w:line="588" w:lineRule="exact"/>
        <w:ind w:firstLine="680"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1. 我区居民户内燃气设施“6个100%”改造任务总量38.7万户，截至目前已完成3</w:t>
      </w:r>
      <w:r>
        <w:rPr>
          <w:rFonts w:hint="eastAsia" w:ascii="仿宋_GB2312" w:hAnsi="仿宋_GB2312" w:eastAsia="仿宋_GB2312" w:cs="仿宋_GB2312"/>
          <w:sz w:val="34"/>
          <w:szCs w:val="34"/>
          <w:lang w:val="en-US" w:eastAsia="zh-CN"/>
        </w:rPr>
        <w:t>0.98</w:t>
      </w:r>
      <w:r>
        <w:rPr>
          <w:rFonts w:hint="eastAsia" w:ascii="仿宋_GB2312" w:hAnsi="仿宋_GB2312" w:eastAsia="仿宋_GB2312" w:cs="仿宋_GB2312"/>
          <w:sz w:val="34"/>
          <w:szCs w:val="34"/>
        </w:rPr>
        <w:t>万户。要加快户内燃气设施“6个100%”提升改造。坚持并完善精准预约、精准施工政企合作机制，聚焦未改造用户和重点整改用户，紧盯无人户、失联户、拒改户，深入推进提升改造攻坚。针对集成灶等改造空间狭小、改造难度大的问题，充分发挥行业专家作用，严格实施统一改造标准，加大技术支持、施工投入和作业人员专业培训，确保按时保质保量完成提升改造任务。（燃气企业落实主体责任，区城管委按照职责分工负责，各街道办事处落实属地责任)</w:t>
      </w:r>
    </w:p>
    <w:p>
      <w:pPr>
        <w:keepNext w:val="0"/>
        <w:keepLines w:val="0"/>
        <w:pageBreakBefore w:val="0"/>
        <w:widowControl w:val="0"/>
        <w:kinsoku/>
        <w:wordWrap/>
        <w:overflowPunct/>
        <w:topLinePunct w:val="0"/>
        <w:autoSpaceDE/>
        <w:autoSpaceDN/>
        <w:bidi w:val="0"/>
        <w:adjustRightInd/>
        <w:snapToGrid/>
        <w:spacing w:line="588" w:lineRule="exact"/>
        <w:ind w:firstLine="680"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2.强化户内燃气设施“6个100%”提升改造质量监管。对项目施工质量以及采购产品质量强化监督管理，压实燃气经营企业及施工单位责任，持续巩固提升改造成果。发现产品质量有问题的，要及时移送市场监管部门，由其对生产、流通企业进行溯源治理，依法处罚。（区城管委牵头，区市场监管局按职责分工负责，各街道办事处落实属地责任、燃气企业落实主体责任)</w:t>
      </w:r>
    </w:p>
    <w:p>
      <w:pPr>
        <w:keepNext w:val="0"/>
        <w:keepLines w:val="0"/>
        <w:pageBreakBefore w:val="0"/>
        <w:widowControl w:val="0"/>
        <w:kinsoku/>
        <w:wordWrap/>
        <w:overflowPunct/>
        <w:topLinePunct w:val="0"/>
        <w:autoSpaceDE/>
        <w:autoSpaceDN/>
        <w:bidi w:val="0"/>
        <w:adjustRightInd/>
        <w:snapToGrid/>
        <w:spacing w:line="588" w:lineRule="exact"/>
        <w:ind w:firstLine="680" w:firstLineChars="200"/>
        <w:textAlignment w:val="auto"/>
        <w:rPr>
          <w:rFonts w:hint="eastAsia" w:ascii="楷体" w:hAnsi="楷体" w:eastAsia="楷体" w:cs="楷体"/>
          <w:sz w:val="34"/>
          <w:szCs w:val="34"/>
        </w:rPr>
      </w:pPr>
      <w:r>
        <w:rPr>
          <w:rFonts w:hint="eastAsia" w:ascii="楷体" w:hAnsi="楷体" w:eastAsia="楷体" w:cs="楷体"/>
          <w:sz w:val="34"/>
          <w:szCs w:val="34"/>
        </w:rPr>
        <w:t>(四)推进燃气安全监管智能化建设</w:t>
      </w:r>
    </w:p>
    <w:p>
      <w:pPr>
        <w:keepNext w:val="0"/>
        <w:keepLines w:val="0"/>
        <w:pageBreakBefore w:val="0"/>
        <w:widowControl w:val="0"/>
        <w:kinsoku/>
        <w:wordWrap/>
        <w:overflowPunct/>
        <w:topLinePunct w:val="0"/>
        <w:autoSpaceDE/>
        <w:autoSpaceDN/>
        <w:bidi w:val="0"/>
        <w:adjustRightInd/>
        <w:snapToGrid/>
        <w:spacing w:line="588" w:lineRule="exact"/>
        <w:ind w:firstLine="680"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推动9家燃气经营企业建立液化石油气配送信息系统，落实瓶装液化石油气销售实名制制度，对购气人身份证或营业执照和销售气瓶编号、购气时间、用气地点及负责配送、安检人员姓名等信息进行登记，并及时录入企业信息化管理平台，实现瓶装液化石油气充装、检验、运输、储存、销售、配送、接装、安全检查等全过程跟踪管理，对从事送气服务的人员实行企业合同制管理，确保一线人员稳定。(区城管委牵头，燃气企业落实主体责任)</w:t>
      </w:r>
    </w:p>
    <w:p>
      <w:pPr>
        <w:keepNext w:val="0"/>
        <w:keepLines w:val="0"/>
        <w:pageBreakBefore w:val="0"/>
        <w:widowControl w:val="0"/>
        <w:kinsoku/>
        <w:wordWrap/>
        <w:overflowPunct/>
        <w:topLinePunct w:val="0"/>
        <w:autoSpaceDE/>
        <w:autoSpaceDN/>
        <w:bidi w:val="0"/>
        <w:adjustRightInd/>
        <w:snapToGrid/>
        <w:spacing w:line="588" w:lineRule="exact"/>
        <w:ind w:firstLine="680" w:firstLineChars="200"/>
        <w:textAlignment w:val="auto"/>
        <w:rPr>
          <w:rFonts w:hint="eastAsia" w:ascii="楷体" w:hAnsi="楷体" w:eastAsia="楷体" w:cs="楷体"/>
          <w:sz w:val="34"/>
          <w:szCs w:val="34"/>
        </w:rPr>
      </w:pPr>
      <w:r>
        <w:rPr>
          <w:rFonts w:hint="eastAsia" w:ascii="楷体" w:hAnsi="楷体" w:eastAsia="楷体" w:cs="楷体"/>
          <w:sz w:val="34"/>
          <w:szCs w:val="34"/>
        </w:rPr>
        <w:t>(五)完善管理制度</w:t>
      </w:r>
    </w:p>
    <w:p>
      <w:pPr>
        <w:keepNext w:val="0"/>
        <w:keepLines w:val="0"/>
        <w:pageBreakBefore w:val="0"/>
        <w:widowControl w:val="0"/>
        <w:kinsoku/>
        <w:wordWrap/>
        <w:overflowPunct/>
        <w:topLinePunct w:val="0"/>
        <w:autoSpaceDE/>
        <w:autoSpaceDN/>
        <w:bidi w:val="0"/>
        <w:adjustRightInd/>
        <w:snapToGrid/>
        <w:spacing w:line="588" w:lineRule="exact"/>
        <w:ind w:firstLine="680"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认真落实对涉及公共安全等特殊领域依法依规加强监管的要求，完善燃气具及配件市场监管规定。按国家要求，对商用燃气灶、连接软管、调压器、可燃气体探测器及燃气紧急切断阀等燃气具纳入强制性产品认证目录后，依法查处认证违法行为。建立对气瓶、燃气具等产品质量定期抽查机制，发现存在质量安全隐患的及时清出市场，对相关企业依法实施联合惩戒，定期通报一批、重罚一批、停产整顿一批。(区市场监管局牵头)</w:t>
      </w:r>
    </w:p>
    <w:p>
      <w:pPr>
        <w:keepNext w:val="0"/>
        <w:keepLines w:val="0"/>
        <w:pageBreakBefore w:val="0"/>
        <w:widowControl w:val="0"/>
        <w:kinsoku/>
        <w:wordWrap/>
        <w:overflowPunct/>
        <w:topLinePunct w:val="0"/>
        <w:autoSpaceDE/>
        <w:autoSpaceDN/>
        <w:bidi w:val="0"/>
        <w:adjustRightInd/>
        <w:snapToGrid/>
        <w:spacing w:line="588" w:lineRule="exact"/>
        <w:ind w:firstLine="680" w:firstLineChars="200"/>
        <w:textAlignment w:val="auto"/>
        <w:rPr>
          <w:rFonts w:hint="eastAsia" w:ascii="楷体" w:hAnsi="楷体" w:eastAsia="楷体" w:cs="楷体"/>
          <w:sz w:val="34"/>
          <w:szCs w:val="34"/>
        </w:rPr>
      </w:pPr>
      <w:r>
        <w:rPr>
          <w:rFonts w:hint="eastAsia" w:ascii="楷体" w:hAnsi="楷体" w:eastAsia="楷体" w:cs="楷体"/>
          <w:sz w:val="34"/>
          <w:szCs w:val="34"/>
        </w:rPr>
        <w:t>(六)加强宣传教育提升安全素养</w:t>
      </w:r>
    </w:p>
    <w:p>
      <w:pPr>
        <w:keepNext w:val="0"/>
        <w:keepLines w:val="0"/>
        <w:pageBreakBefore w:val="0"/>
        <w:widowControl w:val="0"/>
        <w:kinsoku/>
        <w:wordWrap/>
        <w:overflowPunct/>
        <w:topLinePunct w:val="0"/>
        <w:autoSpaceDE/>
        <w:autoSpaceDN/>
        <w:bidi w:val="0"/>
        <w:adjustRightInd/>
        <w:snapToGrid/>
        <w:spacing w:line="588" w:lineRule="exact"/>
        <w:ind w:firstLine="680"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1.充分利用广播电视、网络媒介、挂图、公益广告等宣传介质以及户外电子屏、广告屏、公交地铁流动广告等宣教资源，加强燃气安全宣传报道。通过制作专题节目、编制事故警示短片等各类方法手段，广泛进行燃气安全等法律法规、常识知识、案例警示等内容的宣传教育。营造良好燃气安全舆论氛围，引导广大群众自觉保护燃气设施，自觉抵制“问题气”、“问题瓶”、“问题阀”、“问题软管”，确保燃气使用环节安全。</w:t>
      </w:r>
    </w:p>
    <w:p>
      <w:pPr>
        <w:keepNext w:val="0"/>
        <w:keepLines w:val="0"/>
        <w:pageBreakBefore w:val="0"/>
        <w:widowControl w:val="0"/>
        <w:kinsoku/>
        <w:wordWrap/>
        <w:overflowPunct/>
        <w:topLinePunct w:val="0"/>
        <w:autoSpaceDE/>
        <w:autoSpaceDN/>
        <w:bidi w:val="0"/>
        <w:adjustRightInd/>
        <w:snapToGrid/>
        <w:spacing w:line="588" w:lineRule="exact"/>
        <w:ind w:firstLine="680"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2.持之以恒抓好安全文化建设，形成“人人讲安全、个个会应急”的社会氛围。按国家要求，将燃气安全知识纳入中小学安全教育内容。组织街道、社区、物业、学校等全社会各方面，久久为功，持续加强宣传教育，普及燃气安全使用和应急处置知识，提升社会公众防范和化解燃气安全风险隐患的意识和能力。</w:t>
      </w:r>
    </w:p>
    <w:p>
      <w:pPr>
        <w:keepNext w:val="0"/>
        <w:keepLines w:val="0"/>
        <w:pageBreakBefore w:val="0"/>
        <w:widowControl w:val="0"/>
        <w:kinsoku/>
        <w:wordWrap/>
        <w:overflowPunct/>
        <w:topLinePunct w:val="0"/>
        <w:autoSpaceDE/>
        <w:autoSpaceDN/>
        <w:bidi w:val="0"/>
        <w:adjustRightInd/>
        <w:snapToGrid/>
        <w:spacing w:line="588" w:lineRule="exact"/>
        <w:ind w:firstLine="680" w:firstLineChars="200"/>
        <w:textAlignment w:val="auto"/>
        <w:rPr>
          <w:rFonts w:hint="eastAsia" w:ascii="黑体" w:hAnsi="黑体" w:eastAsia="黑体" w:cs="黑体"/>
          <w:sz w:val="34"/>
          <w:szCs w:val="34"/>
        </w:rPr>
      </w:pPr>
      <w:r>
        <w:rPr>
          <w:rFonts w:hint="eastAsia" w:ascii="黑体" w:hAnsi="黑体" w:eastAsia="黑体" w:cs="黑体"/>
          <w:sz w:val="34"/>
          <w:szCs w:val="34"/>
        </w:rPr>
        <w:t>四、工作时间安排</w:t>
      </w:r>
    </w:p>
    <w:p>
      <w:pPr>
        <w:keepNext w:val="0"/>
        <w:keepLines w:val="0"/>
        <w:pageBreakBefore w:val="0"/>
        <w:widowControl w:val="0"/>
        <w:kinsoku/>
        <w:wordWrap/>
        <w:overflowPunct/>
        <w:topLinePunct w:val="0"/>
        <w:autoSpaceDE/>
        <w:autoSpaceDN/>
        <w:bidi w:val="0"/>
        <w:adjustRightInd/>
        <w:snapToGrid/>
        <w:spacing w:line="588" w:lineRule="exact"/>
        <w:ind w:firstLine="680" w:firstLineChars="200"/>
        <w:textAlignment w:val="auto"/>
        <w:rPr>
          <w:rFonts w:hint="eastAsia" w:ascii="楷体" w:hAnsi="楷体" w:eastAsia="楷体" w:cs="楷体"/>
          <w:sz w:val="34"/>
          <w:szCs w:val="34"/>
        </w:rPr>
      </w:pPr>
      <w:r>
        <w:rPr>
          <w:rFonts w:hint="eastAsia" w:ascii="楷体" w:hAnsi="楷体" w:eastAsia="楷体" w:cs="楷体"/>
          <w:sz w:val="34"/>
          <w:szCs w:val="34"/>
        </w:rPr>
        <w:t>(一)集中攻坚阶段(2023年8月至11月)</w:t>
      </w:r>
    </w:p>
    <w:p>
      <w:pPr>
        <w:keepNext w:val="0"/>
        <w:keepLines w:val="0"/>
        <w:pageBreakBefore w:val="0"/>
        <w:widowControl w:val="0"/>
        <w:kinsoku/>
        <w:wordWrap/>
        <w:overflowPunct/>
        <w:topLinePunct w:val="0"/>
        <w:autoSpaceDE/>
        <w:autoSpaceDN/>
        <w:bidi w:val="0"/>
        <w:adjustRightInd/>
        <w:snapToGrid/>
        <w:spacing w:line="588" w:lineRule="exact"/>
        <w:ind w:firstLine="680"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在重大事故隐患排查整治2023专项行动和夏季燃气安全隐患专项排查整治的基础上，对城镇燃气全链条风险隐患深挖细查、对深层次矛盾问题“大起底”，做到全覆盖、无死角，坚决消除风险隐患。</w:t>
      </w:r>
    </w:p>
    <w:p>
      <w:pPr>
        <w:keepNext w:val="0"/>
        <w:keepLines w:val="0"/>
        <w:pageBreakBefore w:val="0"/>
        <w:widowControl w:val="0"/>
        <w:kinsoku/>
        <w:wordWrap/>
        <w:overflowPunct/>
        <w:topLinePunct w:val="0"/>
        <w:autoSpaceDE/>
        <w:autoSpaceDN/>
        <w:bidi w:val="0"/>
        <w:adjustRightInd/>
        <w:snapToGrid/>
        <w:spacing w:line="588" w:lineRule="exact"/>
        <w:ind w:firstLine="680"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1</w:t>
      </w:r>
      <w:r>
        <w:rPr>
          <w:rFonts w:ascii="仿宋_GB2312" w:hAnsi="仿宋_GB2312" w:eastAsia="仿宋_GB2312" w:cs="仿宋_GB2312"/>
          <w:sz w:val="34"/>
          <w:szCs w:val="34"/>
          <w:lang w:val="en"/>
        </w:rPr>
        <w:t>.</w:t>
      </w:r>
      <w:r>
        <w:rPr>
          <w:rFonts w:hint="eastAsia" w:ascii="仿宋_GB2312" w:hAnsi="仿宋_GB2312" w:eastAsia="仿宋_GB2312" w:cs="仿宋_GB2312"/>
          <w:sz w:val="34"/>
          <w:szCs w:val="34"/>
        </w:rPr>
        <w:t>排查方式。要加强统筹协调，成立工作专班，围绕重点任务，组织城市管理、住房和城乡建设、市场监管、商务、应急管理、交通运输、公安、消防救援以及教育、文化旅游、卫生健康、民政等相关部门和街道，协调联动开展排查整治，避免多头检查干扰企业正常经营。排查整治要组织动员专业技术人员参与，做到真正发现问题、真正整改到位，提高排查整治工作质量。要督促相关企业对照专项整治任务和要求，自查自改燃气安全风险隐患。要加强全社会共同监督，向社会公布举报电话，建立公众举报监督和核查处理机制，鼓励群众和企业员工举报身边的燃气安全风险，查实重奖。</w:t>
      </w:r>
    </w:p>
    <w:p>
      <w:pPr>
        <w:keepNext w:val="0"/>
        <w:keepLines w:val="0"/>
        <w:pageBreakBefore w:val="0"/>
        <w:widowControl w:val="0"/>
        <w:kinsoku/>
        <w:wordWrap/>
        <w:overflowPunct/>
        <w:topLinePunct w:val="0"/>
        <w:autoSpaceDE/>
        <w:autoSpaceDN/>
        <w:bidi w:val="0"/>
        <w:adjustRightInd/>
        <w:snapToGrid/>
        <w:spacing w:line="588" w:lineRule="exact"/>
        <w:ind w:firstLine="680"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2.建立台账。各相关单位和燃气企业要建立安全隐患排查整治台账，对排查出的风险隐患实行清单管理，逐一登记在册，明确整治责任人、完成时限，限期办结、动态清零。坚持“谁检查、谁签名、谁负责”，对排查整治不深入、不细致、“走过场”，查不出问题或者查出问题整改不到位的，要启动责任倒查追究机制。</w:t>
      </w:r>
    </w:p>
    <w:p>
      <w:pPr>
        <w:keepNext w:val="0"/>
        <w:keepLines w:val="0"/>
        <w:pageBreakBefore w:val="0"/>
        <w:widowControl w:val="0"/>
        <w:kinsoku/>
        <w:wordWrap/>
        <w:overflowPunct/>
        <w:topLinePunct w:val="0"/>
        <w:autoSpaceDE/>
        <w:autoSpaceDN/>
        <w:bidi w:val="0"/>
        <w:adjustRightInd/>
        <w:snapToGrid/>
        <w:spacing w:line="588" w:lineRule="exact"/>
        <w:ind w:firstLine="680"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3.加快整治。对发现的安全隐患要立行立改，消除隐患。因客观原因无法立即整改到位的，要确定有效管控措施，防范风险隐患上升为安全事故;经排查无安全隐患的，也要做好记录，确保全覆盖、底数清、控风险、消隐患。</w:t>
      </w:r>
    </w:p>
    <w:p>
      <w:pPr>
        <w:keepNext w:val="0"/>
        <w:keepLines w:val="0"/>
        <w:pageBreakBefore w:val="0"/>
        <w:widowControl w:val="0"/>
        <w:kinsoku/>
        <w:wordWrap/>
        <w:overflowPunct/>
        <w:topLinePunct w:val="0"/>
        <w:autoSpaceDE/>
        <w:autoSpaceDN/>
        <w:bidi w:val="0"/>
        <w:adjustRightInd/>
        <w:snapToGrid/>
        <w:spacing w:line="588" w:lineRule="exact"/>
        <w:ind w:firstLine="680"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4.严格执法。对排查整治中发现的违法违规问题要加大打击力度，影响恶劣的要依法从严从重处罚，构成犯罪的要依法追究刑事责任。要公开曝光一批典型执法案例，强化震慑效力，形成严厉惩处违法违规行为的高压态势。</w:t>
      </w:r>
    </w:p>
    <w:p>
      <w:pPr>
        <w:keepNext w:val="0"/>
        <w:keepLines w:val="0"/>
        <w:pageBreakBefore w:val="0"/>
        <w:widowControl w:val="0"/>
        <w:kinsoku/>
        <w:wordWrap/>
        <w:overflowPunct/>
        <w:topLinePunct w:val="0"/>
        <w:autoSpaceDE/>
        <w:autoSpaceDN/>
        <w:bidi w:val="0"/>
        <w:adjustRightInd/>
        <w:snapToGrid/>
        <w:spacing w:line="588" w:lineRule="exact"/>
        <w:ind w:firstLine="680" w:firstLineChars="200"/>
        <w:textAlignment w:val="auto"/>
        <w:rPr>
          <w:rFonts w:hint="eastAsia" w:ascii="楷体" w:hAnsi="楷体" w:eastAsia="楷体" w:cs="楷体"/>
          <w:sz w:val="34"/>
          <w:szCs w:val="34"/>
        </w:rPr>
      </w:pPr>
      <w:r>
        <w:rPr>
          <w:rFonts w:hint="eastAsia" w:ascii="楷体" w:hAnsi="楷体" w:eastAsia="楷体" w:cs="楷体"/>
          <w:sz w:val="34"/>
          <w:szCs w:val="34"/>
        </w:rPr>
        <w:t>(二)全面巩固提升阶段(2023年12月至2024年6月)</w:t>
      </w:r>
    </w:p>
    <w:p>
      <w:pPr>
        <w:keepNext w:val="0"/>
        <w:keepLines w:val="0"/>
        <w:pageBreakBefore w:val="0"/>
        <w:widowControl w:val="0"/>
        <w:kinsoku/>
        <w:wordWrap/>
        <w:overflowPunct/>
        <w:topLinePunct w:val="0"/>
        <w:autoSpaceDE/>
        <w:autoSpaceDN/>
        <w:bidi w:val="0"/>
        <w:adjustRightInd/>
        <w:snapToGrid/>
        <w:spacing w:line="588" w:lineRule="exact"/>
        <w:ind w:firstLine="680"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在集中攻坚的基础上，再用半年左右时间，基本建立燃气风险管控和隐患排查治理双重预防的机制，切实巩固集中攻坚成效。要盯牢风险隐患整改，全面完成排查出安全隐患的整治;要及时开展排查整治“回头看”，确保存量安全隐患逐项及时整改到位，防止久拖不改、改后反弹;要加强城镇燃气及气瓶、燃气具及配件市场治理整顿，从源头严控增量安全隐患。</w:t>
      </w:r>
    </w:p>
    <w:p>
      <w:pPr>
        <w:keepNext w:val="0"/>
        <w:keepLines w:val="0"/>
        <w:pageBreakBefore w:val="0"/>
        <w:widowControl w:val="0"/>
        <w:kinsoku/>
        <w:wordWrap/>
        <w:overflowPunct/>
        <w:topLinePunct w:val="0"/>
        <w:autoSpaceDE/>
        <w:autoSpaceDN/>
        <w:bidi w:val="0"/>
        <w:adjustRightInd/>
        <w:snapToGrid/>
        <w:spacing w:line="588" w:lineRule="exact"/>
        <w:ind w:firstLine="680" w:firstLineChars="200"/>
        <w:textAlignment w:val="auto"/>
        <w:rPr>
          <w:rFonts w:hint="eastAsia" w:ascii="楷体" w:hAnsi="楷体" w:eastAsia="楷体" w:cs="楷体"/>
          <w:sz w:val="34"/>
          <w:szCs w:val="34"/>
        </w:rPr>
      </w:pPr>
      <w:r>
        <w:rPr>
          <w:rFonts w:hint="eastAsia" w:ascii="楷体" w:hAnsi="楷体" w:eastAsia="楷体" w:cs="楷体"/>
          <w:sz w:val="34"/>
          <w:szCs w:val="34"/>
        </w:rPr>
        <w:t>(三)建立长效机制阶段(2024年7月起)</w:t>
      </w:r>
    </w:p>
    <w:p>
      <w:pPr>
        <w:keepNext w:val="0"/>
        <w:keepLines w:val="0"/>
        <w:pageBreakBefore w:val="0"/>
        <w:widowControl w:val="0"/>
        <w:kinsoku/>
        <w:wordWrap/>
        <w:overflowPunct/>
        <w:topLinePunct w:val="0"/>
        <w:autoSpaceDE/>
        <w:autoSpaceDN/>
        <w:bidi w:val="0"/>
        <w:adjustRightInd/>
        <w:snapToGrid/>
        <w:spacing w:line="588" w:lineRule="exact"/>
        <w:ind w:firstLine="680"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深入剖析城镇燃气安全隐患产生的深层次原因，认真总结推广专项整治中行之有效的经验做法，建立严进、严管、重罚的城镇燃气市场监管机制，健全燃气安全管理体制，加强人财物等要素保障，持续提升南开区燃气本质安全水平，加强安全宣传教育提升全民安全素养,推动燃气安全治理模式向事前预防转型，基本建立燃气安全管理长效机制。</w:t>
      </w:r>
    </w:p>
    <w:p>
      <w:pPr>
        <w:keepNext w:val="0"/>
        <w:keepLines w:val="0"/>
        <w:pageBreakBefore w:val="0"/>
        <w:widowControl w:val="0"/>
        <w:kinsoku/>
        <w:wordWrap/>
        <w:overflowPunct/>
        <w:topLinePunct w:val="0"/>
        <w:autoSpaceDE/>
        <w:autoSpaceDN/>
        <w:bidi w:val="0"/>
        <w:adjustRightInd/>
        <w:snapToGrid/>
        <w:spacing w:line="588" w:lineRule="exact"/>
        <w:ind w:firstLine="680" w:firstLineChars="200"/>
        <w:textAlignment w:val="auto"/>
        <w:rPr>
          <w:rFonts w:hint="eastAsia" w:ascii="黑体" w:hAnsi="黑体" w:eastAsia="黑体" w:cs="黑体"/>
          <w:sz w:val="34"/>
          <w:szCs w:val="34"/>
        </w:rPr>
      </w:pPr>
      <w:r>
        <w:rPr>
          <w:rFonts w:hint="eastAsia" w:ascii="黑体" w:hAnsi="黑体" w:eastAsia="黑体" w:cs="黑体"/>
          <w:sz w:val="34"/>
          <w:szCs w:val="34"/>
        </w:rPr>
        <w:t>五、保障措施</w:t>
      </w:r>
    </w:p>
    <w:p>
      <w:pPr>
        <w:keepNext w:val="0"/>
        <w:keepLines w:val="0"/>
        <w:pageBreakBefore w:val="0"/>
        <w:widowControl w:val="0"/>
        <w:kinsoku/>
        <w:wordWrap/>
        <w:overflowPunct/>
        <w:topLinePunct w:val="0"/>
        <w:autoSpaceDE/>
        <w:autoSpaceDN/>
        <w:bidi w:val="0"/>
        <w:adjustRightInd/>
        <w:snapToGrid/>
        <w:spacing w:line="588" w:lineRule="exact"/>
        <w:ind w:firstLine="680" w:firstLineChars="200"/>
        <w:textAlignment w:val="auto"/>
        <w:rPr>
          <w:rFonts w:hint="eastAsia" w:ascii="楷体" w:hAnsi="楷体" w:eastAsia="楷体" w:cs="楷体"/>
          <w:sz w:val="34"/>
          <w:szCs w:val="34"/>
        </w:rPr>
      </w:pPr>
      <w:r>
        <w:rPr>
          <w:rFonts w:hint="eastAsia" w:ascii="楷体" w:hAnsi="楷体" w:eastAsia="楷体" w:cs="楷体"/>
          <w:sz w:val="34"/>
          <w:szCs w:val="34"/>
        </w:rPr>
        <w:t>（一）加强组织领导，周密安排部署</w:t>
      </w:r>
    </w:p>
    <w:p>
      <w:pPr>
        <w:keepNext w:val="0"/>
        <w:keepLines w:val="0"/>
        <w:pageBreakBefore w:val="0"/>
        <w:widowControl w:val="0"/>
        <w:kinsoku/>
        <w:wordWrap/>
        <w:overflowPunct/>
        <w:topLinePunct w:val="0"/>
        <w:autoSpaceDE/>
        <w:autoSpaceDN/>
        <w:bidi w:val="0"/>
        <w:adjustRightInd/>
        <w:snapToGrid/>
        <w:spacing w:line="588" w:lineRule="exact"/>
        <w:ind w:firstLine="680"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成立南开区燃气安全专项整治工作专班(以下简称工作专班)，区长聂伟迅任</w:t>
      </w:r>
      <w:r>
        <w:rPr>
          <w:rFonts w:hint="eastAsia" w:ascii="仿宋_GB2312" w:hAnsi="仿宋_GB2312" w:eastAsia="仿宋_GB2312" w:cs="仿宋_GB2312"/>
          <w:sz w:val="34"/>
          <w:szCs w:val="34"/>
          <w:lang w:eastAsia="zh-CN"/>
        </w:rPr>
        <w:t>总指挥</w:t>
      </w:r>
      <w:r>
        <w:rPr>
          <w:rFonts w:hint="eastAsia" w:ascii="仿宋_GB2312" w:hAnsi="仿宋_GB2312" w:eastAsia="仿宋_GB2312" w:cs="仿宋_GB2312"/>
          <w:sz w:val="34"/>
          <w:szCs w:val="34"/>
        </w:rPr>
        <w:t>，副区长张志华任</w:t>
      </w:r>
      <w:r>
        <w:rPr>
          <w:rFonts w:hint="eastAsia" w:ascii="仿宋_GB2312" w:hAnsi="仿宋_GB2312" w:eastAsia="仿宋_GB2312" w:cs="仿宋_GB2312"/>
          <w:sz w:val="34"/>
          <w:szCs w:val="34"/>
          <w:lang w:eastAsia="zh-CN"/>
        </w:rPr>
        <w:t>副总指挥</w:t>
      </w:r>
      <w:r>
        <w:rPr>
          <w:rFonts w:hint="eastAsia" w:ascii="仿宋_GB2312" w:hAnsi="仿宋_GB2312" w:eastAsia="仿宋_GB2312" w:cs="仿宋_GB2312"/>
          <w:sz w:val="34"/>
          <w:szCs w:val="34"/>
        </w:rPr>
        <w:t>，工作专班下设办公室，由区城管委、区应急局主要负责同志徐庆敏、齐世伟任办公室主任，负责统筹协调各有关部门实施专项整治工作，及时协调解决专项整治中的重大问题。成员由区发改委、区教育局、公安南开分局、区民政局、区司法局、区财政局、区规划资源局、区住建委、南开交警支队、区商务局、区文化和旅游局、区卫生健康委、区市场监管局、消防南开支队等部门单位分管负责同志组成。各成员单位要依据任务分工，制定专项方案，加强对排查整治工作的指导。工作专班办公室设在区城管委，由成员单位派工作人员组成，集中攻坚期间办公室组成人员集中办公。2024年6月底任务完成后，工作专班自行撤销。</w:t>
      </w:r>
    </w:p>
    <w:p>
      <w:pPr>
        <w:keepNext w:val="0"/>
        <w:keepLines w:val="0"/>
        <w:pageBreakBefore w:val="0"/>
        <w:widowControl w:val="0"/>
        <w:kinsoku/>
        <w:wordWrap/>
        <w:overflowPunct/>
        <w:topLinePunct w:val="0"/>
        <w:autoSpaceDE/>
        <w:autoSpaceDN/>
        <w:bidi w:val="0"/>
        <w:adjustRightInd/>
        <w:snapToGrid/>
        <w:spacing w:line="588" w:lineRule="exact"/>
        <w:ind w:firstLine="680" w:firstLineChars="200"/>
        <w:textAlignment w:val="auto"/>
        <w:rPr>
          <w:rFonts w:hint="eastAsia" w:ascii="楷体" w:hAnsi="楷体" w:eastAsia="楷体" w:cs="楷体"/>
          <w:sz w:val="34"/>
          <w:szCs w:val="34"/>
        </w:rPr>
      </w:pPr>
      <w:r>
        <w:rPr>
          <w:rFonts w:hint="eastAsia" w:ascii="楷体" w:hAnsi="楷体" w:eastAsia="楷体" w:cs="楷体"/>
          <w:sz w:val="34"/>
          <w:szCs w:val="34"/>
        </w:rPr>
        <w:t>（二）落实主体责任，形成监管合力</w:t>
      </w:r>
    </w:p>
    <w:p>
      <w:pPr>
        <w:keepNext w:val="0"/>
        <w:keepLines w:val="0"/>
        <w:pageBreakBefore w:val="0"/>
        <w:widowControl w:val="0"/>
        <w:kinsoku/>
        <w:wordWrap/>
        <w:overflowPunct/>
        <w:topLinePunct w:val="0"/>
        <w:autoSpaceDE/>
        <w:autoSpaceDN/>
        <w:bidi w:val="0"/>
        <w:adjustRightInd/>
        <w:snapToGrid/>
        <w:spacing w:line="588" w:lineRule="exact"/>
        <w:ind w:firstLine="680"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各相关单位党政主要负责人要亲自挂帅，制定专项整治方案，建立健全政府统筹、条块协作、各部门齐抓共管的专门工作机制，明确各有关部门、单位和街道、社区职责分工，制定工作规则、责任清单，确保政策措施到位、人员配置到位、资金保障到位、工作落实到位，坚决防止推诿扯皮、责任悬空。要坚持“眼睛向下”，切实把燃气安全的责任和压力传导到基层末梢，夯实燃气安全管理基础。充实基层燃气安全监管力量，增设燃气安全监管专岗。推动将燃气安全监管纳入基层消防、综合安全等基层治理体系,提升安全监管能力。</w:t>
      </w:r>
    </w:p>
    <w:p>
      <w:pPr>
        <w:keepNext w:val="0"/>
        <w:keepLines w:val="0"/>
        <w:pageBreakBefore w:val="0"/>
        <w:widowControl w:val="0"/>
        <w:kinsoku/>
        <w:wordWrap/>
        <w:overflowPunct/>
        <w:topLinePunct w:val="0"/>
        <w:autoSpaceDE/>
        <w:autoSpaceDN/>
        <w:bidi w:val="0"/>
        <w:adjustRightInd/>
        <w:snapToGrid/>
        <w:spacing w:line="588" w:lineRule="exact"/>
        <w:ind w:firstLine="680" w:firstLineChars="200"/>
        <w:textAlignment w:val="auto"/>
        <w:rPr>
          <w:rFonts w:hint="eastAsia" w:ascii="楷体" w:hAnsi="楷体" w:eastAsia="楷体" w:cs="楷体"/>
          <w:sz w:val="34"/>
          <w:szCs w:val="34"/>
        </w:rPr>
      </w:pPr>
      <w:r>
        <w:rPr>
          <w:rFonts w:hint="eastAsia" w:ascii="楷体" w:hAnsi="楷体" w:eastAsia="楷体" w:cs="楷体"/>
          <w:sz w:val="34"/>
          <w:szCs w:val="34"/>
        </w:rPr>
        <w:t>（三）加强督促指导，切实跟踪问效</w:t>
      </w:r>
    </w:p>
    <w:p>
      <w:pPr>
        <w:keepNext w:val="0"/>
        <w:keepLines w:val="0"/>
        <w:pageBreakBefore w:val="0"/>
        <w:widowControl w:val="0"/>
        <w:kinsoku/>
        <w:wordWrap/>
        <w:overflowPunct/>
        <w:topLinePunct w:val="0"/>
        <w:autoSpaceDE/>
        <w:autoSpaceDN/>
        <w:bidi w:val="0"/>
        <w:adjustRightInd/>
        <w:snapToGrid/>
        <w:spacing w:line="588" w:lineRule="exact"/>
        <w:ind w:firstLine="680"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工作专班要建立调度通报、督导评估、督办交办、警示建议、重点约谈等工作机制，层层压实责任，做到紧盯不放、一抓到底。对专项整治工作进展缓慢、推诿扯皮、排查不实的，要予以通报;对问题严重的，要约谈相关负责同志;对工作中失职失责的领导干部，要严肃问责。专项整治期间如再发生燃气安全事故，对影响恶劣的，不论伤亡数量多少都要提级调查,依法依规彻查事故原因，倒查企业主体责任、部门监管责任和属地管理责任。对不作为慢作为等涉嫌失职渎职的，及时将线索移交纪检监察部门，从严从重追究相关责任人的责任。</w:t>
      </w:r>
    </w:p>
    <w:p>
      <w:pPr>
        <w:keepNext w:val="0"/>
        <w:keepLines w:val="0"/>
        <w:pageBreakBefore w:val="0"/>
        <w:widowControl w:val="0"/>
        <w:kinsoku/>
        <w:wordWrap/>
        <w:overflowPunct/>
        <w:topLinePunct w:val="0"/>
        <w:autoSpaceDE/>
        <w:autoSpaceDN/>
        <w:bidi w:val="0"/>
        <w:adjustRightInd/>
        <w:snapToGrid/>
        <w:spacing w:line="588" w:lineRule="exact"/>
        <w:ind w:firstLine="680" w:firstLineChars="200"/>
        <w:textAlignment w:val="auto"/>
        <w:rPr>
          <w:rFonts w:ascii="仿宋_GB2312" w:hAnsi="仿宋_GB2312" w:eastAsia="仿宋_GB2312" w:cs="仿宋_GB2312"/>
          <w:sz w:val="34"/>
          <w:szCs w:val="34"/>
        </w:rPr>
      </w:pPr>
      <w:r>
        <w:rPr>
          <w:rFonts w:hint="eastAsia" w:ascii="仿宋_GB2312" w:hAnsi="仿宋_GB2312" w:eastAsia="仿宋_GB2312" w:cs="仿宋_GB2312"/>
          <w:sz w:val="34"/>
          <w:szCs w:val="34"/>
        </w:rPr>
        <w:t>各部门、各街道于9月</w:t>
      </w:r>
      <w:r>
        <w:rPr>
          <w:rFonts w:hint="eastAsia" w:ascii="仿宋_GB2312" w:hAnsi="仿宋_GB2312" w:eastAsia="仿宋_GB2312" w:cs="仿宋_GB2312"/>
          <w:sz w:val="34"/>
          <w:szCs w:val="34"/>
          <w:lang w:val="en-US" w:eastAsia="zh-CN"/>
        </w:rPr>
        <w:t>11</w:t>
      </w:r>
      <w:r>
        <w:rPr>
          <w:rFonts w:hint="eastAsia" w:ascii="仿宋_GB2312" w:hAnsi="仿宋_GB2312" w:eastAsia="仿宋_GB2312" w:cs="仿宋_GB2312"/>
          <w:sz w:val="34"/>
          <w:szCs w:val="34"/>
        </w:rPr>
        <w:t>日前将专项整治工作负责人、联络员名单报区级专项整治工作专班，自2023年9月起每月15日报送工作进展情况。</w:t>
      </w:r>
    </w:p>
    <w:p>
      <w:pPr>
        <w:keepNext w:val="0"/>
        <w:keepLines w:val="0"/>
        <w:pageBreakBefore w:val="0"/>
        <w:widowControl w:val="0"/>
        <w:kinsoku/>
        <w:wordWrap/>
        <w:overflowPunct/>
        <w:topLinePunct w:val="0"/>
        <w:autoSpaceDE/>
        <w:autoSpaceDN/>
        <w:bidi w:val="0"/>
        <w:adjustRightInd/>
        <w:snapToGrid/>
        <w:spacing w:line="588" w:lineRule="exact"/>
        <w:ind w:firstLine="680"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联系人：时猛 13502143711、苏丽茹17622621862、张静13802103725</w:t>
      </w:r>
    </w:p>
    <w:p>
      <w:pPr>
        <w:keepNext w:val="0"/>
        <w:keepLines w:val="0"/>
        <w:pageBreakBefore w:val="0"/>
        <w:widowControl w:val="0"/>
        <w:kinsoku/>
        <w:wordWrap/>
        <w:overflowPunct/>
        <w:topLinePunct w:val="0"/>
        <w:autoSpaceDE/>
        <w:autoSpaceDN/>
        <w:bidi w:val="0"/>
        <w:adjustRightInd/>
        <w:snapToGrid/>
        <w:spacing w:line="588" w:lineRule="exact"/>
        <w:ind w:firstLine="680" w:firstLineChars="200"/>
        <w:textAlignment w:val="auto"/>
        <w:rPr>
          <w:rFonts w:hint="eastAsia"/>
          <w:sz w:val="34"/>
          <w:szCs w:val="34"/>
          <w:lang w:val="en-US" w:eastAsia="zh-CN"/>
        </w:rPr>
      </w:pPr>
      <w:r>
        <w:rPr>
          <w:rFonts w:hint="eastAsia" w:ascii="仿宋_GB2312" w:hAnsi="仿宋_GB2312" w:eastAsia="仿宋_GB2312" w:cs="仿宋_GB2312"/>
          <w:sz w:val="34"/>
          <w:szCs w:val="34"/>
        </w:rPr>
        <w:t>电子邮箱：nkqcgw_grrqk@tj.gov.cn</w:t>
      </w:r>
    </w:p>
    <w:sectPr>
      <w:footerReference r:id="rId3" w:type="default"/>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swiss"/>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 w:name="汉仪中宋简">
    <w:panose1 w:val="02010600000101010101"/>
    <w:charset w:val="86"/>
    <w:family w:val="auto"/>
    <w:pitch w:val="default"/>
    <w:sig w:usb0="00000001" w:usb1="080E0800" w:usb2="00000002"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471805" cy="203835"/>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471805" cy="203835"/>
                      </a:xfrm>
                      <a:prstGeom prst="rect">
                        <a:avLst/>
                      </a:prstGeom>
                      <a:noFill/>
                      <a:ln>
                        <a:noFill/>
                      </a:ln>
                    </wps:spPr>
                    <wps:txbx>
                      <w:txbxContent>
                        <w:p>
                          <w:pPr>
                            <w:spacing w:before="0" w:line="321" w:lineRule="exact"/>
                            <w:ind w:left="20" w:right="0" w:firstLine="0"/>
                            <w:jc w:val="left"/>
                            <w:rPr>
                              <w:rFonts w:ascii="宋体"/>
                              <w:sz w:val="21"/>
                              <w:szCs w:val="21"/>
                            </w:rPr>
                          </w:pPr>
                          <w:r>
                            <w:rPr>
                              <w:rFonts w:ascii="宋体"/>
                              <w:sz w:val="21"/>
                              <w:szCs w:val="21"/>
                            </w:rPr>
                            <w:t xml:space="preserve">- </w:t>
                          </w:r>
                          <w:r>
                            <w:rPr>
                              <w:sz w:val="21"/>
                              <w:szCs w:val="21"/>
                            </w:rPr>
                            <w:fldChar w:fldCharType="begin"/>
                          </w:r>
                          <w:r>
                            <w:rPr>
                              <w:rFonts w:ascii="宋体"/>
                              <w:sz w:val="21"/>
                              <w:szCs w:val="21"/>
                            </w:rPr>
                            <w:instrText xml:space="preserve"> PAGE </w:instrText>
                          </w:r>
                          <w:r>
                            <w:rPr>
                              <w:sz w:val="21"/>
                              <w:szCs w:val="21"/>
                            </w:rPr>
                            <w:fldChar w:fldCharType="separate"/>
                          </w:r>
                          <w:r>
                            <w:rPr>
                              <w:sz w:val="21"/>
                              <w:szCs w:val="21"/>
                            </w:rPr>
                            <w:t>2</w:t>
                          </w:r>
                          <w:r>
                            <w:rPr>
                              <w:sz w:val="21"/>
                              <w:szCs w:val="21"/>
                            </w:rPr>
                            <w:fldChar w:fldCharType="end"/>
                          </w:r>
                          <w:r>
                            <w:rPr>
                              <w:rFonts w:ascii="宋体"/>
                              <w:sz w:val="21"/>
                              <w:szCs w:val="21"/>
                            </w:rPr>
                            <w:t xml:space="preserve"> -</w:t>
                          </w:r>
                        </w:p>
                      </w:txbxContent>
                    </wps:txbx>
                    <wps:bodyPr lIns="0" tIns="0" rIns="0" bIns="0" upright="true"/>
                  </wps:wsp>
                </a:graphicData>
              </a:graphic>
            </wp:anchor>
          </w:drawing>
        </mc:Choice>
        <mc:Fallback>
          <w:pict>
            <v:shape id="_x0000_s1026" o:spid="_x0000_s1026" o:spt="202" type="#_x0000_t202" style="position:absolute;left:0pt;margin-top:0pt;height:16.05pt;width:37.15pt;mso-position-horizontal:outside;mso-position-horizontal-relative:margin;z-index:251660288;mso-width-relative:page;mso-height-relative:page;" filled="f" stroked="f" coordsize="21600,21600" o:gfxdata="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FgAAAGRycy9QSwECFAAUAAAACACHTuJA&#10;b4sFF9QAAAADAQAADwAAAAAAAAABACAAAAA4AAAAZHJzL2Rvd25yZXYueG1sUEsBAhQAFAAAAAgA&#10;h07iQExyUsehAQAAKQMAAA4AAAAAAAAAAQAgAAAAOQEAAGRycy9lMm9Eb2MueG1sUEsFBgAAAAAG&#10;AAYAWQEAAEwFAAAAAA==&#10;">
              <v:fill on="f" focussize="0,0"/>
              <v:stroke on="f"/>
              <v:imagedata o:title=""/>
              <o:lock v:ext="edit" aspectratio="f"/>
              <v:textbox inset="0mm,0mm,0mm,0mm">
                <w:txbxContent>
                  <w:p>
                    <w:pPr>
                      <w:spacing w:before="0" w:line="321" w:lineRule="exact"/>
                      <w:ind w:left="20" w:right="0" w:firstLine="0"/>
                      <w:jc w:val="left"/>
                      <w:rPr>
                        <w:rFonts w:ascii="宋体"/>
                        <w:sz w:val="21"/>
                        <w:szCs w:val="21"/>
                      </w:rPr>
                    </w:pPr>
                    <w:r>
                      <w:rPr>
                        <w:rFonts w:ascii="宋体"/>
                        <w:sz w:val="21"/>
                        <w:szCs w:val="21"/>
                      </w:rPr>
                      <w:t xml:space="preserve">- </w:t>
                    </w:r>
                    <w:r>
                      <w:rPr>
                        <w:sz w:val="21"/>
                        <w:szCs w:val="21"/>
                      </w:rPr>
                      <w:fldChar w:fldCharType="begin"/>
                    </w:r>
                    <w:r>
                      <w:rPr>
                        <w:rFonts w:ascii="宋体"/>
                        <w:sz w:val="21"/>
                        <w:szCs w:val="21"/>
                      </w:rPr>
                      <w:instrText xml:space="preserve"> PAGE </w:instrText>
                    </w:r>
                    <w:r>
                      <w:rPr>
                        <w:sz w:val="21"/>
                        <w:szCs w:val="21"/>
                      </w:rPr>
                      <w:fldChar w:fldCharType="separate"/>
                    </w:r>
                    <w:r>
                      <w:rPr>
                        <w:sz w:val="21"/>
                        <w:szCs w:val="21"/>
                      </w:rPr>
                      <w:t>2</w:t>
                    </w:r>
                    <w:r>
                      <w:rPr>
                        <w:sz w:val="21"/>
                        <w:szCs w:val="21"/>
                      </w:rPr>
                      <w:fldChar w:fldCharType="end"/>
                    </w:r>
                    <w:r>
                      <w:rPr>
                        <w:rFonts w:ascii="宋体"/>
                        <w:sz w:val="21"/>
                        <w:szCs w:val="21"/>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djYTE2NTdmN2U3MmQ5YzZkNjVmZmYxMzI4YTQxMjMifQ=="/>
  </w:docVars>
  <w:rsids>
    <w:rsidRoot w:val="00000000"/>
    <w:rsid w:val="02E274C8"/>
    <w:rsid w:val="05412529"/>
    <w:rsid w:val="0737EE52"/>
    <w:rsid w:val="0DDB701A"/>
    <w:rsid w:val="0DFE0D47"/>
    <w:rsid w:val="0E721BC1"/>
    <w:rsid w:val="11967974"/>
    <w:rsid w:val="176A1687"/>
    <w:rsid w:val="1AE87493"/>
    <w:rsid w:val="1FB7945E"/>
    <w:rsid w:val="211908C1"/>
    <w:rsid w:val="234E4D37"/>
    <w:rsid w:val="2472601F"/>
    <w:rsid w:val="27805F66"/>
    <w:rsid w:val="27846795"/>
    <w:rsid w:val="2AB83D98"/>
    <w:rsid w:val="2B1F55A9"/>
    <w:rsid w:val="2FCC2A87"/>
    <w:rsid w:val="303074BA"/>
    <w:rsid w:val="311613CB"/>
    <w:rsid w:val="36F12DA2"/>
    <w:rsid w:val="375605EA"/>
    <w:rsid w:val="38B3E11B"/>
    <w:rsid w:val="38E302F6"/>
    <w:rsid w:val="3B72EBC3"/>
    <w:rsid w:val="3BF4006C"/>
    <w:rsid w:val="3DFC2FA6"/>
    <w:rsid w:val="3DFF2C87"/>
    <w:rsid w:val="3EFFE084"/>
    <w:rsid w:val="3F73D46B"/>
    <w:rsid w:val="40580367"/>
    <w:rsid w:val="432A0290"/>
    <w:rsid w:val="434A5D0A"/>
    <w:rsid w:val="44254E3C"/>
    <w:rsid w:val="45CF7304"/>
    <w:rsid w:val="463261D9"/>
    <w:rsid w:val="488C4150"/>
    <w:rsid w:val="499F0B01"/>
    <w:rsid w:val="4A136330"/>
    <w:rsid w:val="4B7F5456"/>
    <w:rsid w:val="4D07076E"/>
    <w:rsid w:val="4D467EC5"/>
    <w:rsid w:val="4EF60C0A"/>
    <w:rsid w:val="4F37EFC9"/>
    <w:rsid w:val="4FF347B0"/>
    <w:rsid w:val="519434E5"/>
    <w:rsid w:val="526B3F2A"/>
    <w:rsid w:val="56CE1FE9"/>
    <w:rsid w:val="5D7EAC5F"/>
    <w:rsid w:val="5DBB4EE9"/>
    <w:rsid w:val="5DD58D24"/>
    <w:rsid w:val="5EBF2DE5"/>
    <w:rsid w:val="5EFFA243"/>
    <w:rsid w:val="5FB9B52D"/>
    <w:rsid w:val="611A5C9C"/>
    <w:rsid w:val="6120588C"/>
    <w:rsid w:val="61A56D3F"/>
    <w:rsid w:val="648B4135"/>
    <w:rsid w:val="66BBCE64"/>
    <w:rsid w:val="672759A1"/>
    <w:rsid w:val="67731BB3"/>
    <w:rsid w:val="67EFC562"/>
    <w:rsid w:val="67F6D1C1"/>
    <w:rsid w:val="6CB14FAD"/>
    <w:rsid w:val="6CFF3A70"/>
    <w:rsid w:val="6FFE79BC"/>
    <w:rsid w:val="73525982"/>
    <w:rsid w:val="73A70A21"/>
    <w:rsid w:val="744819A8"/>
    <w:rsid w:val="744967A1"/>
    <w:rsid w:val="748C1535"/>
    <w:rsid w:val="7493A98A"/>
    <w:rsid w:val="75FF3B54"/>
    <w:rsid w:val="769B162E"/>
    <w:rsid w:val="77EB2BA1"/>
    <w:rsid w:val="7848020D"/>
    <w:rsid w:val="78B63CF0"/>
    <w:rsid w:val="79DFC353"/>
    <w:rsid w:val="7AC19B07"/>
    <w:rsid w:val="7AD070E4"/>
    <w:rsid w:val="7B1957DE"/>
    <w:rsid w:val="7B5FC638"/>
    <w:rsid w:val="7B8CB57C"/>
    <w:rsid w:val="7BA7E1B9"/>
    <w:rsid w:val="7D272B47"/>
    <w:rsid w:val="7DF7C6F0"/>
    <w:rsid w:val="7DF9AB2B"/>
    <w:rsid w:val="7DFD98E8"/>
    <w:rsid w:val="7EB98189"/>
    <w:rsid w:val="7F4F9365"/>
    <w:rsid w:val="7F7DE828"/>
    <w:rsid w:val="8DEBD412"/>
    <w:rsid w:val="9277EFE7"/>
    <w:rsid w:val="9C9EE1E8"/>
    <w:rsid w:val="9EDE680B"/>
    <w:rsid w:val="9FB75E1F"/>
    <w:rsid w:val="B5603A80"/>
    <w:rsid w:val="BB6FD7A2"/>
    <w:rsid w:val="BBFF95FB"/>
    <w:rsid w:val="BD5F4CCA"/>
    <w:rsid w:val="BEFECD97"/>
    <w:rsid w:val="BF7FB405"/>
    <w:rsid w:val="BFFFDFCA"/>
    <w:rsid w:val="D1DB1601"/>
    <w:rsid w:val="D5B9F3CD"/>
    <w:rsid w:val="D7EFCFEB"/>
    <w:rsid w:val="E7F767EB"/>
    <w:rsid w:val="EA96DBE0"/>
    <w:rsid w:val="EBF73B39"/>
    <w:rsid w:val="EDFABEA4"/>
    <w:rsid w:val="EEFD3539"/>
    <w:rsid w:val="EF7D1670"/>
    <w:rsid w:val="F6FF9CC2"/>
    <w:rsid w:val="F7D6AC3C"/>
    <w:rsid w:val="FAFFB4AE"/>
    <w:rsid w:val="FBFD1E62"/>
    <w:rsid w:val="FC7FA479"/>
    <w:rsid w:val="FDA72F4E"/>
    <w:rsid w:val="FDAB55FA"/>
    <w:rsid w:val="FE7E8A3E"/>
    <w:rsid w:val="FE9D3FBA"/>
    <w:rsid w:val="FEF7CA03"/>
    <w:rsid w:val="FEFF867E"/>
    <w:rsid w:val="FF4FEDAE"/>
    <w:rsid w:val="FFBFA58D"/>
    <w:rsid w:val="FFE7999F"/>
    <w:rsid w:val="FFF704F0"/>
    <w:rsid w:val="FFFD75E4"/>
    <w:rsid w:val="FFFFB3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1"/>
    <w:pPr>
      <w:ind w:left="349" w:right="676"/>
      <w:jc w:val="center"/>
      <w:outlineLvl w:val="1"/>
    </w:pPr>
    <w:rPr>
      <w:rFonts w:ascii="方正小标宋简体" w:hAnsi="方正小标宋简体" w:eastAsia="方正小标宋简体" w:cs="方正小标宋简体"/>
      <w:sz w:val="44"/>
      <w:szCs w:val="44"/>
      <w:lang w:val="zh-CN" w:eastAsia="zh-CN" w:bidi="zh-CN"/>
    </w:rPr>
  </w:style>
  <w:style w:type="paragraph" w:styleId="3">
    <w:name w:val="heading 4"/>
    <w:basedOn w:val="1"/>
    <w:next w:val="1"/>
    <w:unhideWhenUsed/>
    <w:qFormat/>
    <w:uiPriority w:val="0"/>
    <w:pPr>
      <w:keepNext/>
      <w:spacing w:before="240" w:after="60"/>
      <w:outlineLvl w:val="3"/>
    </w:pPr>
    <w:rPr>
      <w:rFonts w:eastAsia="宋体" w:cs="Times New Roman"/>
      <w:b/>
      <w:bCs/>
      <w:sz w:val="28"/>
      <w:szCs w:val="28"/>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4">
    <w:name w:val="index 5"/>
    <w:basedOn w:val="1"/>
    <w:next w:val="1"/>
    <w:qFormat/>
    <w:uiPriority w:val="0"/>
    <w:pPr>
      <w:ind w:left="1680"/>
    </w:pPr>
  </w:style>
  <w:style w:type="paragraph" w:styleId="5">
    <w:name w:val="Body Text"/>
    <w:basedOn w:val="1"/>
    <w:qFormat/>
    <w:uiPriority w:val="1"/>
    <w:rPr>
      <w:rFonts w:ascii="宋体" w:hAnsi="宋体" w:eastAsia="宋体" w:cs="宋体"/>
      <w:sz w:val="32"/>
      <w:szCs w:val="32"/>
    </w:rPr>
  </w:style>
  <w:style w:type="paragraph" w:styleId="6">
    <w:name w:val="Body Text Indent"/>
    <w:basedOn w:val="1"/>
    <w:next w:val="4"/>
    <w:qFormat/>
    <w:uiPriority w:val="0"/>
    <w:pPr>
      <w:spacing w:after="120"/>
      <w:ind w:left="420" w:leftChars="200"/>
    </w:pPr>
    <w:rPr>
      <w:rFonts w:ascii="Calibri" w:hAnsi="Calibri" w:eastAsia="宋体" w:cs="Times New Roman"/>
    </w:rPr>
  </w:style>
  <w:style w:type="paragraph" w:styleId="7">
    <w:name w:val="Date"/>
    <w:basedOn w:val="1"/>
    <w:next w:val="1"/>
    <w:qFormat/>
    <w:uiPriority w:val="0"/>
    <w:pPr>
      <w:ind w:left="100" w:leftChars="2500"/>
    </w:pPr>
    <w:rPr>
      <w:rFonts w:ascii="仿宋_GB2312" w:eastAsia="仿宋_GB2312"/>
      <w:sz w:val="32"/>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1">
    <w:name w:val="Body Text First Indent 2"/>
    <w:basedOn w:val="1"/>
    <w:next w:val="7"/>
    <w:qFormat/>
    <w:uiPriority w:val="0"/>
    <w:pPr>
      <w:ind w:firstLine="420" w:firstLineChars="200"/>
    </w:pPr>
    <w:rPr>
      <w:rFonts w:ascii="Calibri" w:hAnsi="Calibri" w:eastAsia="宋体" w:cs="Calibri"/>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正文-公1"/>
    <w:basedOn w:val="1"/>
    <w:next w:val="1"/>
    <w:qFormat/>
    <w:uiPriority w:val="99"/>
    <w:pPr>
      <w:ind w:firstLine="200"/>
      <w:jc w:val="left"/>
    </w:pPr>
    <w:rPr>
      <w:rFonts w:eastAsia="仿宋_GB231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6682</Words>
  <Characters>6818</Characters>
  <Lines>0</Lines>
  <Paragraphs>0</Paragraphs>
  <TotalTime>74</TotalTime>
  <ScaleCrop>false</ScaleCrop>
  <LinksUpToDate>false</LinksUpToDate>
  <CharactersWithSpaces>6887</CharactersWithSpaces>
  <Application>WPS Office_11.8.2.10552_F1E327BC-269C-435d-A152-05C5408002CA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2014-11-06T12:08:00Z</dcterms:created>
  <dc:creator>dell</dc:creator>
  <cp:lastModifiedBy>kylin</cp:lastModifiedBy>
  <cp:lastPrinted>2023-09-04T19:27:00Z</cp:lastPrinted>
  <dcterms:modified xsi:type="dcterms:W3CDTF">2023-09-12T16:23:09Z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2052-11.8.2.10552</vt:lpwstr>
  </property>
  <property fmtid="{D5CDD505-2E9C-101B-9397-08002B2CF9AE}" pid="3" name="ICV">
    <vt:lpwstr>653B1C27B7D1435EB615D650825C2CCE_13</vt:lpwstr>
  </property>
</Properties>
</file>