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2A" w:rsidRDefault="00B13D40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天津市南开区生态环境局</w:t>
      </w:r>
    </w:p>
    <w:p w:rsidR="00DA672A" w:rsidRDefault="00B13D40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2022</w:t>
      </w:r>
      <w:r>
        <w:rPr>
          <w:rFonts w:eastAsia="黑体"/>
          <w:w w:val="95"/>
          <w:sz w:val="44"/>
          <w:szCs w:val="44"/>
        </w:rPr>
        <w:t>年部门预算编制说明</w:t>
      </w:r>
    </w:p>
    <w:p w:rsidR="00DA672A" w:rsidRDefault="00B13D40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DA672A" w:rsidRDefault="00B13D40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:rsidR="00DA672A" w:rsidRDefault="00B13D40">
      <w:pPr>
        <w:snapToGrid w:val="0"/>
        <w:spacing w:line="520" w:lineRule="exact"/>
        <w:ind w:firstLineChars="200" w:firstLine="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（一）执行生态环境保护监督管理制度。（二）负责本区生态环境问题的统筹协调和监督管理。（三）负责监督管理本区减排目标落实。（四）负责环境污染防治监督管理。（五）指导协调和监督本区生态保护修复工作。（六）负责核与辐射安全监督管理。（七）负责生态环境监督工作。（八）负责应对气候变化工作。（九）负责生态环境监督执法。（十）在职责范围内做好安全生产工作。（十一）组织开展生态环境保护宣传教育工作。（十二）负责生态环境保护领域人才队伍建设。（十三）组织推动生态环境保护领域招商引资工作（十四）完成市生态环境局、区委、区政府</w:t>
      </w:r>
      <w:r>
        <w:rPr>
          <w:rFonts w:ascii="仿宋_GB2312" w:eastAsia="仿宋_GB2312" w:hint="eastAsia"/>
          <w:sz w:val="30"/>
          <w:szCs w:val="30"/>
        </w:rPr>
        <w:t>交办的其他事项。（十五）职能转变。</w:t>
      </w:r>
    </w:p>
    <w:p w:rsidR="00DA672A" w:rsidRDefault="00B13D40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:rsidR="00DA672A" w:rsidRDefault="00B13D4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南开区生态环境局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3  </w:t>
      </w:r>
      <w:r>
        <w:rPr>
          <w:rFonts w:eastAsia="仿宋_GB2312"/>
          <w:sz w:val="30"/>
          <w:szCs w:val="30"/>
        </w:rPr>
        <w:t>个职能</w:t>
      </w:r>
      <w:r>
        <w:rPr>
          <w:rFonts w:eastAsia="仿宋_GB2312" w:hint="eastAsia"/>
          <w:sz w:val="30"/>
          <w:szCs w:val="30"/>
        </w:rPr>
        <w:t>科</w:t>
      </w:r>
      <w:r>
        <w:rPr>
          <w:rFonts w:eastAsia="仿宋_GB2312"/>
          <w:sz w:val="30"/>
          <w:szCs w:val="30"/>
        </w:rPr>
        <w:t>室；下辖</w:t>
      </w:r>
      <w:r>
        <w:rPr>
          <w:rFonts w:eastAsia="仿宋_GB2312"/>
          <w:sz w:val="30"/>
          <w:szCs w:val="30"/>
          <w:u w:val="single"/>
        </w:rPr>
        <w:t xml:space="preserve"> 0  </w:t>
      </w:r>
      <w:r>
        <w:rPr>
          <w:rFonts w:eastAsia="仿宋_GB2312"/>
          <w:sz w:val="30"/>
          <w:szCs w:val="30"/>
        </w:rPr>
        <w:t>个预算单位</w:t>
      </w:r>
      <w:r>
        <w:rPr>
          <w:rFonts w:eastAsia="仿宋_GB2312" w:hint="eastAsia"/>
          <w:sz w:val="30"/>
          <w:szCs w:val="30"/>
        </w:rPr>
        <w:t>。</w:t>
      </w:r>
    </w:p>
    <w:p w:rsidR="00DA672A" w:rsidRDefault="00B13D4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本部门实有人员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49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人，其中在职人员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38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人，离休人员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人，退休人员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人。</w:t>
      </w:r>
    </w:p>
    <w:p w:rsidR="00DA672A" w:rsidRDefault="00B13D40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:rsidR="001818AE" w:rsidRDefault="00B13D40" w:rsidP="001818AE">
      <w:pPr>
        <w:spacing w:line="600" w:lineRule="exact"/>
        <w:ind w:firstLineChars="200" w:firstLine="602"/>
        <w:rPr>
          <w:rFonts w:eastAsia="楷体_GB2312" w:hint="eastAsia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:rsidR="00DA672A" w:rsidRPr="001818AE" w:rsidRDefault="00B13D40" w:rsidP="001818AE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1106.95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  <w:u w:val="single"/>
        </w:rPr>
        <w:t>94.25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 w:rsidR="001818AE">
        <w:rPr>
          <w:rFonts w:ascii="仿宋_GB2312" w:eastAsia="仿宋_GB2312" w:hAnsi="仿宋_GB2312" w:cs="仿宋_GB2312" w:hint="eastAsia"/>
          <w:sz w:val="30"/>
          <w:szCs w:val="30"/>
        </w:rPr>
        <w:t>,主要原因是人员增加</w:t>
      </w:r>
      <w:r>
        <w:rPr>
          <w:rFonts w:eastAsia="仿宋_GB2312"/>
          <w:sz w:val="30"/>
          <w:szCs w:val="30"/>
        </w:rPr>
        <w:t>。其中，本年收入合计</w:t>
      </w:r>
      <w:r>
        <w:rPr>
          <w:rFonts w:eastAsia="仿宋_GB2312" w:hint="eastAsia"/>
          <w:sz w:val="30"/>
          <w:szCs w:val="30"/>
          <w:u w:val="single"/>
        </w:rPr>
        <w:t>1106.95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  <w:u w:val="single"/>
        </w:rPr>
        <w:t>94.25</w:t>
      </w:r>
      <w:r>
        <w:rPr>
          <w:rFonts w:eastAsia="仿宋_GB2312"/>
          <w:sz w:val="30"/>
          <w:szCs w:val="30"/>
        </w:rPr>
        <w:t>万元</w:t>
      </w:r>
      <w:r w:rsidR="001818AE">
        <w:rPr>
          <w:rFonts w:ascii="仿宋_GB2312" w:eastAsia="仿宋_GB2312" w:hAnsi="仿宋_GB2312" w:cs="仿宋_GB2312" w:hint="eastAsia"/>
          <w:sz w:val="30"/>
          <w:szCs w:val="30"/>
        </w:rPr>
        <w:t>,主要原因是人员增加</w:t>
      </w:r>
      <w:r>
        <w:rPr>
          <w:rFonts w:eastAsia="仿宋_GB2312"/>
          <w:sz w:val="30"/>
          <w:szCs w:val="30"/>
        </w:rPr>
        <w:t>，包括</w:t>
      </w:r>
      <w:r>
        <w:rPr>
          <w:rFonts w:eastAsia="仿宋_GB2312" w:hint="eastAsia"/>
          <w:sz w:val="30"/>
          <w:szCs w:val="30"/>
        </w:rPr>
        <w:lastRenderedPageBreak/>
        <w:t>一般公共预算拨款收入</w:t>
      </w:r>
      <w:r>
        <w:rPr>
          <w:rFonts w:eastAsia="仿宋_GB2312" w:hint="eastAsia"/>
          <w:sz w:val="30"/>
          <w:szCs w:val="30"/>
          <w:u w:val="single"/>
        </w:rPr>
        <w:t>1106.95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万元；上年结转结余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 w:rsidR="00DA672A" w:rsidRDefault="00B13D4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:rsidR="00DA672A" w:rsidRDefault="00B13D4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1106.95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  <w:u w:val="single"/>
        </w:rPr>
        <w:t>94.25</w:t>
      </w:r>
      <w:r>
        <w:rPr>
          <w:rFonts w:eastAsia="仿宋_GB2312"/>
          <w:sz w:val="30"/>
          <w:szCs w:val="30"/>
        </w:rPr>
        <w:t>万元，</w:t>
      </w:r>
      <w:r w:rsidR="001818AE">
        <w:rPr>
          <w:rFonts w:ascii="仿宋_GB2312" w:eastAsia="仿宋_GB2312" w:hAnsi="仿宋_GB2312" w:cs="仿宋_GB2312" w:hint="eastAsia"/>
          <w:sz w:val="30"/>
          <w:szCs w:val="30"/>
        </w:rPr>
        <w:t>主要原因是人员增加,</w:t>
      </w:r>
      <w:r>
        <w:rPr>
          <w:rFonts w:eastAsia="仿宋_GB2312"/>
          <w:sz w:val="30"/>
          <w:szCs w:val="30"/>
        </w:rPr>
        <w:t>其中：</w:t>
      </w:r>
    </w:p>
    <w:p w:rsidR="00DA672A" w:rsidRDefault="00B13D4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社会保障</w:t>
      </w:r>
      <w:r>
        <w:rPr>
          <w:rFonts w:eastAsia="仿宋_GB2312"/>
          <w:sz w:val="30"/>
          <w:szCs w:val="30"/>
        </w:rPr>
        <w:t>和就业支出科目支出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75.74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行政事业单位基本养老保险缴费支出</w:t>
      </w:r>
      <w:r>
        <w:rPr>
          <w:rFonts w:eastAsia="仿宋_GB2312"/>
          <w:sz w:val="30"/>
          <w:szCs w:val="30"/>
        </w:rPr>
        <w:t>；</w:t>
      </w:r>
    </w:p>
    <w:p w:rsidR="00DA672A" w:rsidRDefault="00B13D40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卫生健康支出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45.76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行政事业单位医疗支出</w:t>
      </w:r>
      <w:r>
        <w:rPr>
          <w:rFonts w:eastAsia="仿宋_GB2312"/>
          <w:sz w:val="30"/>
          <w:szCs w:val="30"/>
          <w:u w:val="single"/>
        </w:rPr>
        <w:t xml:space="preserve"> ;</w:t>
      </w:r>
    </w:p>
    <w:p w:rsidR="00DA672A" w:rsidRDefault="00B13D40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节能环保支出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985.46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本部门人员经费与</w:t>
      </w:r>
      <w:r>
        <w:rPr>
          <w:rFonts w:eastAsia="仿宋_GB2312"/>
          <w:sz w:val="30"/>
          <w:szCs w:val="30"/>
          <w:u w:val="single"/>
        </w:rPr>
        <w:t>机关运行经费</w:t>
      </w:r>
      <w:r>
        <w:rPr>
          <w:rFonts w:eastAsia="仿宋_GB2312" w:hint="eastAsia"/>
          <w:sz w:val="30"/>
          <w:szCs w:val="30"/>
          <w:u w:val="single"/>
        </w:rPr>
        <w:t>。</w:t>
      </w:r>
    </w:p>
    <w:p w:rsidR="00DA672A" w:rsidRDefault="00B13D40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:rsidR="00DA672A" w:rsidRDefault="00B13D4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:rsidR="00DA672A" w:rsidRDefault="00B13D40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131.92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</w:t>
      </w:r>
      <w:r>
        <w:rPr>
          <w:rFonts w:eastAsia="仿宋_GB2312" w:hint="eastAsia"/>
          <w:sz w:val="30"/>
          <w:szCs w:val="30"/>
        </w:rPr>
        <w:t>物业管理费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48.95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、公务接待费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0.61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、工会经费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3.79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福利费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9.65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、公务用车运行维护费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4.50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其他交通费用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29.93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、其他商品和服务支出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34.50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。</w:t>
      </w:r>
    </w:p>
    <w:p w:rsidR="00DA672A" w:rsidRDefault="00B13D4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:rsidR="00DA672A" w:rsidRDefault="00B13D40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48.95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lastRenderedPageBreak/>
        <w:t>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48.95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物业管理费</w:t>
      </w:r>
      <w:r>
        <w:rPr>
          <w:rFonts w:eastAsia="仿宋_GB2312" w:hint="eastAsia"/>
          <w:color w:val="000000"/>
          <w:sz w:val="30"/>
          <w:szCs w:val="30"/>
        </w:rPr>
        <w:t>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48.95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DA672A" w:rsidRDefault="00B13D4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DA672A" w:rsidRDefault="00B13D40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 w:hint="eastAsia"/>
          <w:color w:val="000000"/>
          <w:sz w:val="30"/>
          <w:szCs w:val="30"/>
        </w:rPr>
        <w:t>2021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3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1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无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3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3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DA672A" w:rsidRDefault="00B13D4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DA672A" w:rsidRDefault="00B13D40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216.48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DA672A" w:rsidRDefault="00B13D4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bookmarkStart w:id="0" w:name="_GoBack"/>
      <w:bookmarkEnd w:id="0"/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 w:rsidR="00DA672A" w:rsidRDefault="00B13D4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DA672A" w:rsidRDefault="00B13D4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DA672A" w:rsidRDefault="00B13D4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年政府性基金预算支出情况表为空表。</w:t>
      </w:r>
    </w:p>
    <w:p w:rsidR="00DA672A" w:rsidRDefault="00DA672A"/>
    <w:sectPr w:rsidR="00DA672A" w:rsidSect="00DA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40" w:rsidRDefault="00B13D40">
      <w:pPr>
        <w:spacing w:line="240" w:lineRule="auto"/>
      </w:pPr>
      <w:r>
        <w:separator/>
      </w:r>
    </w:p>
  </w:endnote>
  <w:endnote w:type="continuationSeparator" w:id="1">
    <w:p w:rsidR="00B13D40" w:rsidRDefault="00B13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40" w:rsidRDefault="00B13D40">
      <w:pPr>
        <w:spacing w:line="240" w:lineRule="auto"/>
      </w:pPr>
      <w:r>
        <w:separator/>
      </w:r>
    </w:p>
  </w:footnote>
  <w:footnote w:type="continuationSeparator" w:id="1">
    <w:p w:rsidR="00B13D40" w:rsidRDefault="00B13D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3YjNhNzBlN2UxNDRjOTIxYzFiMGMxMDc5YzQ1MDQifQ=="/>
  </w:docVars>
  <w:rsids>
    <w:rsidRoot w:val="00511966"/>
    <w:rsid w:val="001818AE"/>
    <w:rsid w:val="001E52BC"/>
    <w:rsid w:val="00511966"/>
    <w:rsid w:val="00B13D40"/>
    <w:rsid w:val="00DA672A"/>
    <w:rsid w:val="02177E98"/>
    <w:rsid w:val="03F331CF"/>
    <w:rsid w:val="0FBE188F"/>
    <w:rsid w:val="164D12C0"/>
    <w:rsid w:val="1EB4689D"/>
    <w:rsid w:val="3D517074"/>
    <w:rsid w:val="50C234FC"/>
    <w:rsid w:val="5C8B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2A"/>
    <w:pPr>
      <w:widowControl w:val="0"/>
      <w:adjustRightInd w:val="0"/>
      <w:spacing w:line="360" w:lineRule="atLeast"/>
      <w:textAlignment w:val="baseline"/>
    </w:pPr>
    <w:rPr>
      <w:rFonts w:ascii="MS Serif" w:hAnsi="MS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A672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A672A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A67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6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229</Words>
  <Characters>1310</Characters>
  <Application>Microsoft Office Word</Application>
  <DocSecurity>0</DocSecurity>
  <Lines>10</Lines>
  <Paragraphs>3</Paragraphs>
  <ScaleCrop>false</ScaleCrop>
  <Company>QPGOS.COM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2021-01-28T09:02:00Z</dcterms:created>
  <dcterms:modified xsi:type="dcterms:W3CDTF">2023-09-25T06:34:00Z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12B4C22070F94D78B8E954D49229644E</vt:lpwstr>
  </property>
</Properties>
</file>