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E0" w:rsidRPr="00AB55DF" w:rsidRDefault="007F7EE0" w:rsidP="00511966">
      <w:pPr>
        <w:spacing w:line="600" w:lineRule="exact"/>
        <w:jc w:val="center"/>
        <w:rPr>
          <w:rFonts w:eastAsia="黑体"/>
          <w:w w:val="95"/>
          <w:sz w:val="44"/>
          <w:szCs w:val="44"/>
        </w:rPr>
      </w:pPr>
      <w:r w:rsidRPr="00AB55DF">
        <w:rPr>
          <w:rFonts w:eastAsia="黑体" w:hint="eastAsia"/>
          <w:w w:val="95"/>
          <w:sz w:val="44"/>
          <w:szCs w:val="44"/>
        </w:rPr>
        <w:t>天津市南开区人力资源和社会保障局</w:t>
      </w:r>
    </w:p>
    <w:p w:rsidR="00511966" w:rsidRPr="00AB55DF" w:rsidRDefault="00511966" w:rsidP="00511966">
      <w:pPr>
        <w:spacing w:line="600" w:lineRule="exact"/>
        <w:jc w:val="center"/>
        <w:rPr>
          <w:rFonts w:eastAsia="黑体"/>
          <w:w w:val="95"/>
          <w:sz w:val="44"/>
          <w:szCs w:val="44"/>
        </w:rPr>
      </w:pPr>
      <w:r w:rsidRPr="00AB55DF">
        <w:rPr>
          <w:rFonts w:eastAsia="黑体"/>
          <w:w w:val="95"/>
          <w:sz w:val="44"/>
          <w:szCs w:val="44"/>
        </w:rPr>
        <w:t>20</w:t>
      </w:r>
      <w:r w:rsidR="00E01FB7" w:rsidRPr="00AB55DF">
        <w:rPr>
          <w:rFonts w:eastAsia="黑体" w:hint="eastAsia"/>
          <w:w w:val="95"/>
          <w:sz w:val="44"/>
          <w:szCs w:val="44"/>
        </w:rPr>
        <w:t>22</w:t>
      </w:r>
      <w:r w:rsidRPr="00AB55DF">
        <w:rPr>
          <w:rFonts w:eastAsia="黑体"/>
          <w:w w:val="95"/>
          <w:sz w:val="44"/>
          <w:szCs w:val="44"/>
        </w:rPr>
        <w:t>年部门预算编制说明</w:t>
      </w:r>
    </w:p>
    <w:p w:rsidR="00511966" w:rsidRPr="00AB55DF" w:rsidRDefault="00511966" w:rsidP="00511966">
      <w:pPr>
        <w:spacing w:line="600" w:lineRule="exact"/>
        <w:jc w:val="center"/>
        <w:rPr>
          <w:rFonts w:eastAsia="仿宋_GB2312"/>
          <w:sz w:val="32"/>
          <w:szCs w:val="32"/>
        </w:rPr>
      </w:pPr>
    </w:p>
    <w:p w:rsidR="00511966" w:rsidRPr="00AB55DF" w:rsidRDefault="00511966" w:rsidP="00511966">
      <w:pPr>
        <w:spacing w:line="600" w:lineRule="exact"/>
        <w:ind w:firstLineChars="200" w:firstLine="600"/>
        <w:rPr>
          <w:rFonts w:eastAsia="黑体"/>
          <w:sz w:val="30"/>
          <w:szCs w:val="30"/>
        </w:rPr>
      </w:pPr>
      <w:r w:rsidRPr="00AB55DF">
        <w:rPr>
          <w:rFonts w:eastAsia="黑体"/>
          <w:sz w:val="30"/>
          <w:szCs w:val="30"/>
        </w:rPr>
        <w:t>一、部门主要职责</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（一）贯彻落实人力资源和社会保障工作法律法规，研究拟订本区人力资源和社会保障工作的政策文件并组织实施。</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（二）拟订本区人力资源市场发展规划和人力资源引进开发政策，建立统一规范的人力资源市场，促进人力资源合理流动、有效配置。</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三）负责促进就业工作，贯彻实施就业发展规划和政策，完善公共就业服务体系，落实就业援助制度。落实职业资格制度相关政策，加强劳动者的职业培训。落实高校毕业生就业政策，会同有关部门落实高技能人才培养和激励政策。</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（四）会同有关部门完善社会保障体系。统筹执行养老和工伤、失业社会保险及其补充保险政策和标准。负责就业、失业预测预警和信息引导，拟订应对预案，实施预防、调节和控制，保持就业形势稳定。</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（五）会同有关部门执行事业单位人员工资收入分配政策，落实企事业单位人员工资正常增长和支付保障机制，实行企业职工工资收入调控，落实最低工资制度，落实企事业单位人员福利和离退休政策。</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（六）会同有关部门指导事业单位人事制度改革，落实</w:t>
      </w:r>
    </w:p>
    <w:p w:rsidR="007F7EE0" w:rsidRPr="00AB55DF" w:rsidRDefault="007F7EE0" w:rsidP="007F7EE0">
      <w:pPr>
        <w:adjustRightInd/>
        <w:spacing w:line="588" w:lineRule="exact"/>
        <w:jc w:val="both"/>
        <w:textAlignment w:val="auto"/>
        <w:rPr>
          <w:rFonts w:eastAsia="仿宋_GB2312"/>
          <w:sz w:val="30"/>
          <w:szCs w:val="30"/>
        </w:rPr>
      </w:pPr>
      <w:r w:rsidRPr="00AB55DF">
        <w:rPr>
          <w:rFonts w:eastAsia="仿宋_GB2312"/>
          <w:sz w:val="30"/>
          <w:szCs w:val="30"/>
        </w:rPr>
        <w:t>事业单位人员和机关工勤人员管理政策，参与人才管理工作，落</w:t>
      </w:r>
      <w:r w:rsidRPr="00AB55DF">
        <w:rPr>
          <w:rFonts w:eastAsia="仿宋_GB2312"/>
          <w:sz w:val="30"/>
          <w:szCs w:val="30"/>
        </w:rPr>
        <w:lastRenderedPageBreak/>
        <w:t>实专业技术人员管理和继续教育政策，牵头推进深化职称制度改革工作，健全博士后管理制度，负责高层次专业技术人才选拔和培养工作。落实留学人员来津（回国）工作政策。</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七）会同有关部门拟订本区荣誉制度和政府奖励制度，承担以区委、区政府名义及各系统表彰、奖励和授予荣誉称号的综合管理工作。承办区政府提交区人大常委会审议的人事任免和区政府任免领导人员的有关事项。</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（八）会同有关部门落实农民工工作综合性政策和规划，推动农民工相关政策落实，协调解决重点难点问题，维护农民工合法权益。</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九）落实劳动、人事争议调解仲裁制度和劳动关系政策，完善劳动关系协调机制，落实消除非法使用童工政策，落实女工、未成年工的特殊劳动保护政策，组织实施劳动保障监察，协调劳动者维权工作，依法查处重大案件。</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（十）负责人力资源和社会保障领域安全生产管理工作。</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（十一）负责人力资源和社会保障领域人才队伍建设。</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（十二）负责人力资源和社会保障领域对外合作与交流工作。</w:t>
      </w:r>
    </w:p>
    <w:p w:rsidR="007F7EE0" w:rsidRPr="00AB55DF" w:rsidRDefault="007F7EE0" w:rsidP="007F7EE0">
      <w:pPr>
        <w:adjustRightInd/>
        <w:spacing w:line="588" w:lineRule="exact"/>
        <w:ind w:firstLineChars="200" w:firstLine="600"/>
        <w:jc w:val="both"/>
        <w:textAlignment w:val="auto"/>
        <w:rPr>
          <w:rFonts w:eastAsia="仿宋_GB2312"/>
          <w:sz w:val="30"/>
          <w:szCs w:val="30"/>
        </w:rPr>
      </w:pPr>
      <w:r w:rsidRPr="00AB55DF">
        <w:rPr>
          <w:rFonts w:eastAsia="仿宋_GB2312"/>
          <w:sz w:val="30"/>
          <w:szCs w:val="30"/>
        </w:rPr>
        <w:t>（十三）组织推动人力资源和社会保障领域招商引资工作。</w:t>
      </w:r>
    </w:p>
    <w:p w:rsidR="00511966" w:rsidRPr="00AB55DF" w:rsidRDefault="007F7EE0" w:rsidP="007F7EE0">
      <w:pPr>
        <w:spacing w:line="580" w:lineRule="exact"/>
        <w:ind w:firstLineChars="200" w:firstLine="600"/>
        <w:rPr>
          <w:rFonts w:eastAsia="仿宋_GB2312"/>
          <w:sz w:val="30"/>
          <w:szCs w:val="30"/>
        </w:rPr>
      </w:pPr>
      <w:r w:rsidRPr="00AB55DF">
        <w:rPr>
          <w:rFonts w:eastAsia="仿宋_GB2312"/>
          <w:sz w:val="30"/>
          <w:szCs w:val="30"/>
        </w:rPr>
        <w:t>（十四）完成区委、区政府交办的其他事项</w:t>
      </w:r>
      <w:r w:rsidRPr="00AB55DF">
        <w:rPr>
          <w:rFonts w:eastAsia="仿宋_GB2312"/>
          <w:color w:val="212121"/>
          <w:sz w:val="34"/>
          <w:szCs w:val="34"/>
        </w:rPr>
        <w:t>。</w:t>
      </w:r>
    </w:p>
    <w:p w:rsidR="00511966" w:rsidRPr="00AB55DF" w:rsidRDefault="00511966" w:rsidP="00511966">
      <w:pPr>
        <w:spacing w:line="600" w:lineRule="exact"/>
        <w:ind w:firstLineChars="200" w:firstLine="600"/>
        <w:rPr>
          <w:rFonts w:eastAsia="黑体"/>
          <w:sz w:val="30"/>
          <w:szCs w:val="30"/>
        </w:rPr>
      </w:pPr>
      <w:r w:rsidRPr="00AB55DF">
        <w:rPr>
          <w:rFonts w:eastAsia="黑体"/>
          <w:sz w:val="30"/>
          <w:szCs w:val="30"/>
        </w:rPr>
        <w:t>二、部门机构设置情况</w:t>
      </w:r>
    </w:p>
    <w:p w:rsidR="00881CC1" w:rsidRDefault="007F7EE0" w:rsidP="00881CC1">
      <w:pPr>
        <w:spacing w:line="600" w:lineRule="exact"/>
        <w:ind w:firstLineChars="200" w:firstLine="600"/>
        <w:rPr>
          <w:rFonts w:eastAsia="仿宋_GB2312"/>
          <w:sz w:val="30"/>
          <w:szCs w:val="30"/>
        </w:rPr>
      </w:pPr>
      <w:r w:rsidRPr="00AB55DF">
        <w:rPr>
          <w:rFonts w:eastAsia="仿宋_GB2312"/>
          <w:sz w:val="30"/>
          <w:szCs w:val="30"/>
        </w:rPr>
        <w:t>天津市南开区人力资源和社会保障局</w:t>
      </w:r>
      <w:r w:rsidR="00511966" w:rsidRPr="00AB55DF">
        <w:rPr>
          <w:rFonts w:eastAsia="仿宋_GB2312"/>
          <w:sz w:val="30"/>
          <w:szCs w:val="30"/>
        </w:rPr>
        <w:t>内设</w:t>
      </w:r>
      <w:r w:rsidRPr="00AB55DF">
        <w:rPr>
          <w:rFonts w:eastAsia="仿宋_GB2312" w:hint="eastAsia"/>
          <w:sz w:val="30"/>
          <w:szCs w:val="30"/>
        </w:rPr>
        <w:t>9</w:t>
      </w:r>
      <w:r w:rsidR="00511966" w:rsidRPr="00AB55DF">
        <w:rPr>
          <w:rFonts w:eastAsia="仿宋_GB2312"/>
          <w:sz w:val="30"/>
          <w:szCs w:val="30"/>
        </w:rPr>
        <w:t>个职能</w:t>
      </w:r>
      <w:r w:rsidR="00511966" w:rsidRPr="00AB55DF">
        <w:rPr>
          <w:rFonts w:eastAsia="仿宋_GB2312" w:hint="eastAsia"/>
          <w:sz w:val="30"/>
          <w:szCs w:val="30"/>
        </w:rPr>
        <w:t>科</w:t>
      </w:r>
      <w:r w:rsidR="00511966" w:rsidRPr="00AB55DF">
        <w:rPr>
          <w:rFonts w:eastAsia="仿宋_GB2312"/>
          <w:sz w:val="30"/>
          <w:szCs w:val="30"/>
        </w:rPr>
        <w:t>室；下辖</w:t>
      </w:r>
      <w:r w:rsidR="00881CC1">
        <w:rPr>
          <w:rFonts w:eastAsia="仿宋_GB2312"/>
          <w:sz w:val="30"/>
          <w:szCs w:val="30"/>
        </w:rPr>
        <w:t>4</w:t>
      </w:r>
      <w:r w:rsidR="00511966" w:rsidRPr="00AB55DF">
        <w:rPr>
          <w:rFonts w:eastAsia="仿宋_GB2312"/>
          <w:sz w:val="30"/>
          <w:szCs w:val="30"/>
        </w:rPr>
        <w:t>个预算单位</w:t>
      </w:r>
      <w:r w:rsidR="00511966" w:rsidRPr="00AB55DF">
        <w:rPr>
          <w:rFonts w:eastAsia="仿宋_GB2312" w:hint="eastAsia"/>
          <w:sz w:val="30"/>
          <w:szCs w:val="30"/>
        </w:rPr>
        <w:t>。</w:t>
      </w:r>
    </w:p>
    <w:p w:rsidR="00511966" w:rsidRPr="00AB55DF" w:rsidRDefault="00511966" w:rsidP="00881CC1">
      <w:pPr>
        <w:spacing w:line="600" w:lineRule="exact"/>
        <w:ind w:firstLineChars="200" w:firstLine="600"/>
        <w:rPr>
          <w:rFonts w:eastAsia="仿宋_GB2312"/>
          <w:sz w:val="30"/>
          <w:szCs w:val="30"/>
        </w:rPr>
      </w:pPr>
      <w:r w:rsidRPr="00AB55DF">
        <w:rPr>
          <w:rFonts w:eastAsia="仿宋_GB2312" w:hint="eastAsia"/>
          <w:sz w:val="30"/>
          <w:szCs w:val="30"/>
        </w:rPr>
        <w:t>本部门实有人员</w:t>
      </w:r>
      <w:r w:rsidR="00B17E5F" w:rsidRPr="00AB55DF">
        <w:rPr>
          <w:rFonts w:eastAsia="仿宋_GB2312" w:hint="eastAsia"/>
          <w:sz w:val="30"/>
          <w:szCs w:val="30"/>
        </w:rPr>
        <w:t>162</w:t>
      </w:r>
      <w:r w:rsidRPr="00AB55DF">
        <w:rPr>
          <w:rFonts w:eastAsia="仿宋_GB2312" w:hint="eastAsia"/>
          <w:sz w:val="30"/>
          <w:szCs w:val="30"/>
        </w:rPr>
        <w:t>人，其中在职人员</w:t>
      </w:r>
      <w:r w:rsidR="00B17E5F" w:rsidRPr="00AB55DF">
        <w:rPr>
          <w:rFonts w:eastAsia="仿宋_GB2312" w:hint="eastAsia"/>
          <w:sz w:val="30"/>
          <w:szCs w:val="30"/>
        </w:rPr>
        <w:t>95</w:t>
      </w:r>
      <w:r w:rsidRPr="00AB55DF">
        <w:rPr>
          <w:rFonts w:eastAsia="仿宋_GB2312" w:hint="eastAsia"/>
          <w:sz w:val="30"/>
          <w:szCs w:val="30"/>
        </w:rPr>
        <w:t>人，离休人员</w:t>
      </w:r>
      <w:r w:rsidR="007F7EE0" w:rsidRPr="00AB55DF">
        <w:rPr>
          <w:rFonts w:eastAsia="仿宋_GB2312" w:hint="eastAsia"/>
          <w:sz w:val="30"/>
          <w:szCs w:val="30"/>
        </w:rPr>
        <w:t>1</w:t>
      </w:r>
      <w:r w:rsidRPr="00AB55DF">
        <w:rPr>
          <w:rFonts w:eastAsia="仿宋_GB2312" w:hint="eastAsia"/>
          <w:sz w:val="30"/>
          <w:szCs w:val="30"/>
        </w:rPr>
        <w:lastRenderedPageBreak/>
        <w:t>人，退休人员</w:t>
      </w:r>
      <w:r w:rsidR="00B17E5F" w:rsidRPr="00AB55DF">
        <w:rPr>
          <w:rFonts w:eastAsia="仿宋_GB2312" w:hint="eastAsia"/>
          <w:sz w:val="30"/>
          <w:szCs w:val="30"/>
        </w:rPr>
        <w:t>66</w:t>
      </w:r>
      <w:r w:rsidRPr="00AB55DF">
        <w:rPr>
          <w:rFonts w:eastAsia="仿宋_GB2312" w:hint="eastAsia"/>
          <w:sz w:val="30"/>
          <w:szCs w:val="30"/>
        </w:rPr>
        <w:t>人。</w:t>
      </w:r>
    </w:p>
    <w:p w:rsidR="00511966" w:rsidRPr="00AB55DF" w:rsidRDefault="00511966" w:rsidP="00511966">
      <w:pPr>
        <w:spacing w:line="600" w:lineRule="exact"/>
        <w:ind w:firstLineChars="200" w:firstLine="600"/>
        <w:rPr>
          <w:rFonts w:eastAsia="黑体"/>
          <w:sz w:val="30"/>
          <w:szCs w:val="30"/>
        </w:rPr>
      </w:pPr>
      <w:r w:rsidRPr="00AB55DF">
        <w:rPr>
          <w:rFonts w:eastAsia="黑体"/>
          <w:sz w:val="30"/>
          <w:szCs w:val="30"/>
        </w:rPr>
        <w:t>三、部门预算草案编制情况</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（一）部门收入预算情况说明</w:t>
      </w:r>
    </w:p>
    <w:p w:rsidR="00511966" w:rsidRPr="00AB55DF" w:rsidRDefault="00511966" w:rsidP="00B17E5F">
      <w:pPr>
        <w:spacing w:line="600" w:lineRule="exact"/>
        <w:ind w:firstLineChars="200" w:firstLine="600"/>
        <w:rPr>
          <w:rFonts w:eastAsia="仿宋_GB2312"/>
          <w:sz w:val="30"/>
          <w:szCs w:val="30"/>
        </w:rPr>
      </w:pPr>
      <w:r w:rsidRPr="00AB55DF">
        <w:rPr>
          <w:rFonts w:eastAsia="仿宋_GB2312"/>
          <w:sz w:val="30"/>
          <w:szCs w:val="30"/>
        </w:rPr>
        <w:t>部门收入预算</w:t>
      </w:r>
      <w:r w:rsidR="00B17E5F" w:rsidRPr="00AB55DF">
        <w:rPr>
          <w:rFonts w:eastAsia="仿宋_GB2312" w:hint="eastAsia"/>
          <w:sz w:val="30"/>
          <w:szCs w:val="30"/>
        </w:rPr>
        <w:t>224</w:t>
      </w:r>
      <w:r w:rsidR="00881CC1">
        <w:rPr>
          <w:rFonts w:eastAsia="仿宋_GB2312"/>
          <w:sz w:val="30"/>
          <w:szCs w:val="30"/>
        </w:rPr>
        <w:t>8.71</w:t>
      </w:r>
      <w:r w:rsidRPr="00AB55DF">
        <w:rPr>
          <w:rFonts w:eastAsia="仿宋_GB2312"/>
          <w:sz w:val="30"/>
          <w:szCs w:val="30"/>
        </w:rPr>
        <w:t>万元，与</w:t>
      </w:r>
      <w:r w:rsidRPr="00AB55DF">
        <w:rPr>
          <w:rFonts w:eastAsia="仿宋_GB2312"/>
          <w:sz w:val="30"/>
          <w:szCs w:val="30"/>
        </w:rPr>
        <w:t>20</w:t>
      </w:r>
      <w:r w:rsidR="00E01FB7" w:rsidRPr="00AB55DF">
        <w:rPr>
          <w:rFonts w:eastAsia="仿宋_GB2312" w:hint="eastAsia"/>
          <w:sz w:val="30"/>
          <w:szCs w:val="30"/>
        </w:rPr>
        <w:t>21</w:t>
      </w:r>
      <w:r w:rsidR="00B17E5F" w:rsidRPr="00AB55DF">
        <w:rPr>
          <w:rFonts w:eastAsia="仿宋_GB2312"/>
          <w:sz w:val="30"/>
          <w:szCs w:val="30"/>
        </w:rPr>
        <w:t>年预算相比</w:t>
      </w:r>
      <w:r w:rsidRPr="00AB55DF">
        <w:rPr>
          <w:rFonts w:eastAsia="仿宋_GB2312"/>
          <w:sz w:val="30"/>
          <w:szCs w:val="30"/>
        </w:rPr>
        <w:t>减少</w:t>
      </w:r>
      <w:r w:rsidR="00B17E5F" w:rsidRPr="00AB55DF">
        <w:rPr>
          <w:rFonts w:eastAsia="仿宋_GB2312" w:hint="eastAsia"/>
          <w:sz w:val="30"/>
          <w:szCs w:val="30"/>
        </w:rPr>
        <w:t>28</w:t>
      </w:r>
      <w:r w:rsidR="00881CC1">
        <w:rPr>
          <w:rFonts w:eastAsia="仿宋_GB2312"/>
          <w:sz w:val="30"/>
          <w:szCs w:val="30"/>
        </w:rPr>
        <w:t>0.43</w:t>
      </w:r>
      <w:r w:rsidRPr="00AB55DF">
        <w:rPr>
          <w:rFonts w:eastAsia="仿宋_GB2312"/>
          <w:sz w:val="30"/>
          <w:szCs w:val="30"/>
        </w:rPr>
        <w:t>万元</w:t>
      </w:r>
      <w:r w:rsidR="00475039">
        <w:rPr>
          <w:rFonts w:eastAsia="仿宋_GB2312" w:hint="eastAsia"/>
          <w:sz w:val="30"/>
          <w:szCs w:val="30"/>
        </w:rPr>
        <w:t>，</w:t>
      </w:r>
      <w:r w:rsidR="005157D1">
        <w:rPr>
          <w:rFonts w:eastAsia="仿宋_GB2312" w:hint="eastAsia"/>
          <w:sz w:val="30"/>
          <w:szCs w:val="30"/>
        </w:rPr>
        <w:t>主要原因是</w:t>
      </w:r>
      <w:r w:rsidR="003F0C5E">
        <w:rPr>
          <w:rFonts w:eastAsia="仿宋_GB2312" w:hint="eastAsia"/>
          <w:sz w:val="30"/>
          <w:szCs w:val="30"/>
        </w:rPr>
        <w:t>项目预算减少及机关运行经费预算减少</w:t>
      </w:r>
      <w:r w:rsidRPr="00AB55DF">
        <w:rPr>
          <w:rFonts w:eastAsia="仿宋_GB2312"/>
          <w:sz w:val="30"/>
          <w:szCs w:val="30"/>
        </w:rPr>
        <w:t>。其中，本年收入合计</w:t>
      </w:r>
      <w:r w:rsidR="00B17E5F" w:rsidRPr="00AB55DF">
        <w:rPr>
          <w:rFonts w:eastAsia="仿宋_GB2312" w:hint="eastAsia"/>
          <w:sz w:val="30"/>
          <w:szCs w:val="30"/>
        </w:rPr>
        <w:t>224</w:t>
      </w:r>
      <w:r w:rsidR="00881CC1">
        <w:rPr>
          <w:rFonts w:eastAsia="仿宋_GB2312"/>
          <w:sz w:val="30"/>
          <w:szCs w:val="30"/>
        </w:rPr>
        <w:t>8.71</w:t>
      </w:r>
      <w:r w:rsidRPr="00AB55DF">
        <w:rPr>
          <w:rFonts w:eastAsia="仿宋_GB2312"/>
          <w:sz w:val="30"/>
          <w:szCs w:val="30"/>
        </w:rPr>
        <w:t>万元，与</w:t>
      </w:r>
      <w:r w:rsidRPr="00AB55DF">
        <w:rPr>
          <w:rFonts w:eastAsia="仿宋_GB2312"/>
          <w:sz w:val="30"/>
          <w:szCs w:val="30"/>
        </w:rPr>
        <w:t>20</w:t>
      </w:r>
      <w:r w:rsidR="00E01FB7" w:rsidRPr="00AB55DF">
        <w:rPr>
          <w:rFonts w:eastAsia="仿宋_GB2312" w:hint="eastAsia"/>
          <w:sz w:val="30"/>
          <w:szCs w:val="30"/>
        </w:rPr>
        <w:t>21</w:t>
      </w:r>
      <w:r w:rsidR="00B17E5F" w:rsidRPr="00AB55DF">
        <w:rPr>
          <w:rFonts w:eastAsia="仿宋_GB2312"/>
          <w:sz w:val="30"/>
          <w:szCs w:val="30"/>
        </w:rPr>
        <w:t>年预算相比</w:t>
      </w:r>
      <w:r w:rsidRPr="00AB55DF">
        <w:rPr>
          <w:rFonts w:eastAsia="仿宋_GB2312"/>
          <w:sz w:val="30"/>
          <w:szCs w:val="30"/>
        </w:rPr>
        <w:t>减少</w:t>
      </w:r>
      <w:r w:rsidR="00B17E5F" w:rsidRPr="00AB55DF">
        <w:rPr>
          <w:rFonts w:eastAsia="仿宋_GB2312" w:hint="eastAsia"/>
          <w:sz w:val="30"/>
          <w:szCs w:val="30"/>
        </w:rPr>
        <w:t>28</w:t>
      </w:r>
      <w:r w:rsidR="00881CC1">
        <w:rPr>
          <w:rFonts w:eastAsia="仿宋_GB2312"/>
          <w:sz w:val="30"/>
          <w:szCs w:val="30"/>
        </w:rPr>
        <w:t>0.43</w:t>
      </w:r>
      <w:r w:rsidRPr="00AB55DF">
        <w:rPr>
          <w:rFonts w:eastAsia="仿宋_GB2312"/>
          <w:sz w:val="30"/>
          <w:szCs w:val="30"/>
        </w:rPr>
        <w:t>万元</w:t>
      </w:r>
      <w:r w:rsidR="00475039">
        <w:rPr>
          <w:rFonts w:eastAsia="仿宋_GB2312" w:hint="eastAsia"/>
          <w:sz w:val="30"/>
          <w:szCs w:val="30"/>
        </w:rPr>
        <w:t>，主要原因是项目预算减少及机关运行经费预算减少</w:t>
      </w:r>
      <w:r w:rsidRPr="00AB55DF">
        <w:rPr>
          <w:rFonts w:eastAsia="仿宋_GB2312"/>
          <w:sz w:val="30"/>
          <w:szCs w:val="30"/>
        </w:rPr>
        <w:t>，包括</w:t>
      </w:r>
      <w:r w:rsidRPr="00AB55DF">
        <w:rPr>
          <w:rFonts w:eastAsia="仿宋_GB2312" w:hint="eastAsia"/>
          <w:sz w:val="30"/>
          <w:szCs w:val="30"/>
        </w:rPr>
        <w:t>一般公共预算拨款收入</w:t>
      </w:r>
      <w:r w:rsidR="00B17E5F" w:rsidRPr="00AB55DF">
        <w:rPr>
          <w:rFonts w:eastAsia="仿宋_GB2312" w:hint="eastAsia"/>
          <w:sz w:val="30"/>
          <w:szCs w:val="30"/>
        </w:rPr>
        <w:t>224</w:t>
      </w:r>
      <w:r w:rsidR="00881CC1">
        <w:rPr>
          <w:rFonts w:eastAsia="仿宋_GB2312"/>
          <w:sz w:val="30"/>
          <w:szCs w:val="30"/>
        </w:rPr>
        <w:t>8.71</w:t>
      </w:r>
      <w:r w:rsidRPr="00AB55DF">
        <w:rPr>
          <w:rFonts w:eastAsia="仿宋_GB2312"/>
          <w:sz w:val="30"/>
          <w:szCs w:val="30"/>
        </w:rPr>
        <w:t>万元、</w:t>
      </w:r>
      <w:r w:rsidRPr="00AB55DF">
        <w:rPr>
          <w:rFonts w:eastAsia="仿宋_GB2312" w:hint="eastAsia"/>
          <w:sz w:val="30"/>
          <w:szCs w:val="30"/>
        </w:rPr>
        <w:t>政府性基金预算拨款收入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国有资本经营预算拨款收入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非同级财政拨款预算收入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、财政专户管理资金收入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、事业收入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事业单位经营收入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上级补助收入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附属单位上缴收入</w:t>
      </w:r>
      <w:r w:rsidR="00B17E5F" w:rsidRPr="00AB55DF">
        <w:rPr>
          <w:rFonts w:eastAsia="仿宋_GB2312" w:hint="eastAsia"/>
          <w:sz w:val="30"/>
          <w:szCs w:val="30"/>
        </w:rPr>
        <w:t>0</w:t>
      </w:r>
      <w:r w:rsidRPr="00AB55DF">
        <w:rPr>
          <w:rFonts w:eastAsia="仿宋_GB2312"/>
          <w:sz w:val="30"/>
          <w:szCs w:val="30"/>
        </w:rPr>
        <w:t>万元</w:t>
      </w:r>
      <w:r w:rsidRPr="00AB55DF">
        <w:rPr>
          <w:rFonts w:eastAsia="仿宋_GB2312" w:hint="eastAsia"/>
          <w:sz w:val="30"/>
          <w:szCs w:val="30"/>
        </w:rPr>
        <w:t>、其他收入</w:t>
      </w:r>
      <w:r w:rsidR="00B17E5F" w:rsidRPr="00AB55DF">
        <w:rPr>
          <w:rFonts w:eastAsia="仿宋_GB2312" w:hint="eastAsia"/>
          <w:sz w:val="30"/>
          <w:szCs w:val="30"/>
        </w:rPr>
        <w:t>0</w:t>
      </w:r>
      <w:r w:rsidRPr="00AB55DF">
        <w:rPr>
          <w:rFonts w:eastAsia="仿宋_GB2312"/>
          <w:sz w:val="30"/>
          <w:szCs w:val="30"/>
        </w:rPr>
        <w:t>万元；上年结转结余</w:t>
      </w:r>
      <w:r w:rsidR="00B17E5F" w:rsidRPr="00AB55DF">
        <w:rPr>
          <w:rFonts w:eastAsia="仿宋_GB2312" w:hint="eastAsia"/>
          <w:sz w:val="30"/>
          <w:szCs w:val="30"/>
        </w:rPr>
        <w:t>0</w:t>
      </w:r>
      <w:r w:rsidRPr="00AB55DF">
        <w:rPr>
          <w:rFonts w:eastAsia="仿宋_GB2312"/>
          <w:sz w:val="30"/>
          <w:szCs w:val="30"/>
        </w:rPr>
        <w:t>万元。</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（二）部门支出预算情况说明</w:t>
      </w:r>
    </w:p>
    <w:p w:rsidR="00511966" w:rsidRPr="00AB55DF" w:rsidRDefault="00511966" w:rsidP="00511966">
      <w:pPr>
        <w:spacing w:line="600" w:lineRule="exact"/>
        <w:ind w:firstLineChars="200" w:firstLine="600"/>
        <w:rPr>
          <w:rFonts w:eastAsia="仿宋_GB2312"/>
          <w:sz w:val="30"/>
          <w:szCs w:val="30"/>
        </w:rPr>
      </w:pPr>
      <w:r w:rsidRPr="00AB55DF">
        <w:rPr>
          <w:rFonts w:eastAsia="仿宋_GB2312"/>
          <w:sz w:val="30"/>
          <w:szCs w:val="30"/>
        </w:rPr>
        <w:t>部门支出预算</w:t>
      </w:r>
      <w:r w:rsidR="00B17E5F" w:rsidRPr="00AB55DF">
        <w:rPr>
          <w:rFonts w:eastAsia="仿宋_GB2312" w:hint="eastAsia"/>
          <w:sz w:val="30"/>
          <w:szCs w:val="30"/>
        </w:rPr>
        <w:t>224</w:t>
      </w:r>
      <w:r w:rsidR="00881CC1">
        <w:rPr>
          <w:rFonts w:eastAsia="仿宋_GB2312"/>
          <w:sz w:val="30"/>
          <w:szCs w:val="30"/>
        </w:rPr>
        <w:t>8.71</w:t>
      </w:r>
      <w:r w:rsidRPr="00AB55DF">
        <w:rPr>
          <w:rFonts w:eastAsia="仿宋_GB2312"/>
          <w:sz w:val="30"/>
          <w:szCs w:val="30"/>
        </w:rPr>
        <w:t>万元，与</w:t>
      </w:r>
      <w:r w:rsidRPr="00AB55DF">
        <w:rPr>
          <w:rFonts w:eastAsia="仿宋_GB2312"/>
          <w:sz w:val="30"/>
          <w:szCs w:val="30"/>
        </w:rPr>
        <w:t>20</w:t>
      </w:r>
      <w:r w:rsidR="00E01FB7" w:rsidRPr="00AB55DF">
        <w:rPr>
          <w:rFonts w:eastAsia="仿宋_GB2312" w:hint="eastAsia"/>
          <w:sz w:val="30"/>
          <w:szCs w:val="30"/>
        </w:rPr>
        <w:t>21</w:t>
      </w:r>
      <w:r w:rsidR="00B17E5F" w:rsidRPr="00AB55DF">
        <w:rPr>
          <w:rFonts w:eastAsia="仿宋_GB2312"/>
          <w:sz w:val="30"/>
          <w:szCs w:val="30"/>
        </w:rPr>
        <w:t>年预算相比</w:t>
      </w:r>
      <w:r w:rsidRPr="00AB55DF">
        <w:rPr>
          <w:rFonts w:eastAsia="仿宋_GB2312"/>
          <w:sz w:val="30"/>
          <w:szCs w:val="30"/>
        </w:rPr>
        <w:t>减少</w:t>
      </w:r>
      <w:r w:rsidR="00B17E5F" w:rsidRPr="00AB55DF">
        <w:rPr>
          <w:rFonts w:eastAsia="仿宋_GB2312" w:hint="eastAsia"/>
          <w:sz w:val="30"/>
          <w:szCs w:val="30"/>
        </w:rPr>
        <w:t>28</w:t>
      </w:r>
      <w:r w:rsidR="00881CC1">
        <w:rPr>
          <w:rFonts w:eastAsia="仿宋_GB2312"/>
          <w:sz w:val="30"/>
          <w:szCs w:val="30"/>
        </w:rPr>
        <w:t>0.43</w:t>
      </w:r>
      <w:r w:rsidRPr="00AB55DF">
        <w:rPr>
          <w:rFonts w:eastAsia="仿宋_GB2312"/>
          <w:sz w:val="30"/>
          <w:szCs w:val="30"/>
        </w:rPr>
        <w:t>万元，</w:t>
      </w:r>
      <w:r w:rsidR="003F0C5E">
        <w:rPr>
          <w:rFonts w:eastAsia="仿宋_GB2312" w:hint="eastAsia"/>
          <w:sz w:val="30"/>
          <w:szCs w:val="30"/>
        </w:rPr>
        <w:t>主要原因是项目预算减少及机关运行经费预算减少，</w:t>
      </w:r>
      <w:r w:rsidRPr="00AB55DF">
        <w:rPr>
          <w:rFonts w:eastAsia="仿宋_GB2312"/>
          <w:sz w:val="30"/>
          <w:szCs w:val="30"/>
        </w:rPr>
        <w:t>其中：</w:t>
      </w:r>
    </w:p>
    <w:p w:rsidR="00B17E5F" w:rsidRPr="00AB55DF" w:rsidRDefault="00B17E5F" w:rsidP="00B17E5F">
      <w:pPr>
        <w:spacing w:line="600" w:lineRule="exact"/>
        <w:ind w:firstLineChars="200" w:firstLine="600"/>
        <w:rPr>
          <w:rFonts w:eastAsia="仿宋_GB2312"/>
          <w:sz w:val="30"/>
          <w:szCs w:val="30"/>
        </w:rPr>
      </w:pPr>
      <w:r w:rsidRPr="00AB55DF">
        <w:rPr>
          <w:rFonts w:ascii="仿宋_GB2312" w:eastAsia="仿宋_GB2312" w:cs="仿宋_GB2312" w:hint="eastAsia"/>
          <w:sz w:val="30"/>
          <w:szCs w:val="30"/>
        </w:rPr>
        <w:t>社会保障和就业支出</w:t>
      </w:r>
      <w:r w:rsidRPr="00AB55DF">
        <w:rPr>
          <w:rFonts w:eastAsia="仿宋_GB2312"/>
          <w:sz w:val="30"/>
          <w:szCs w:val="30"/>
        </w:rPr>
        <w:t>科目支出</w:t>
      </w:r>
      <w:r w:rsidRPr="00AB55DF">
        <w:rPr>
          <w:rFonts w:eastAsia="仿宋_GB2312" w:hint="eastAsia"/>
          <w:sz w:val="30"/>
          <w:szCs w:val="30"/>
        </w:rPr>
        <w:t>2143.</w:t>
      </w:r>
      <w:r w:rsidR="00881CC1">
        <w:rPr>
          <w:rFonts w:eastAsia="仿宋_GB2312"/>
          <w:sz w:val="30"/>
          <w:szCs w:val="30"/>
        </w:rPr>
        <w:t>82</w:t>
      </w:r>
      <w:r w:rsidRPr="00AB55DF">
        <w:rPr>
          <w:rFonts w:eastAsia="仿宋_GB2312"/>
          <w:sz w:val="30"/>
          <w:szCs w:val="30"/>
        </w:rPr>
        <w:t>万元，主要用于</w:t>
      </w:r>
      <w:r w:rsidRPr="00AB55DF">
        <w:rPr>
          <w:rFonts w:ascii="仿宋_GB2312" w:eastAsia="仿宋_GB2312" w:cs="仿宋_GB2312" w:hint="eastAsia"/>
          <w:sz w:val="30"/>
          <w:szCs w:val="30"/>
        </w:rPr>
        <w:t>人员经费、机关运行经费、养老保险支出、职业年金支出、其他人力资源和社会保障管理事务支出、临聘人员委托业务费</w:t>
      </w:r>
      <w:r w:rsidRPr="00AB55DF">
        <w:rPr>
          <w:rFonts w:eastAsia="仿宋_GB2312"/>
          <w:sz w:val="30"/>
          <w:szCs w:val="30"/>
        </w:rPr>
        <w:t>；</w:t>
      </w:r>
    </w:p>
    <w:p w:rsidR="00511966" w:rsidRPr="00AB55DF" w:rsidRDefault="00B17E5F" w:rsidP="00B17E5F">
      <w:pPr>
        <w:spacing w:line="600" w:lineRule="exact"/>
        <w:ind w:firstLineChars="200" w:firstLine="600"/>
        <w:rPr>
          <w:rFonts w:ascii="仿宋_GB2312" w:eastAsia="仿宋_GB2312" w:cs="仿宋_GB2312"/>
          <w:sz w:val="30"/>
          <w:szCs w:val="30"/>
        </w:rPr>
      </w:pPr>
      <w:r w:rsidRPr="00AB55DF">
        <w:rPr>
          <w:rFonts w:eastAsia="仿宋_GB2312" w:hint="eastAsia"/>
          <w:sz w:val="30"/>
          <w:szCs w:val="30"/>
        </w:rPr>
        <w:t>卫生健康支出</w:t>
      </w:r>
      <w:r w:rsidRPr="00AB55DF">
        <w:rPr>
          <w:rFonts w:eastAsia="仿宋_GB2312"/>
          <w:sz w:val="30"/>
          <w:szCs w:val="30"/>
        </w:rPr>
        <w:t>科目支出</w:t>
      </w:r>
      <w:r w:rsidRPr="00AB55DF">
        <w:rPr>
          <w:rFonts w:eastAsia="仿宋_GB2312" w:hint="eastAsia"/>
          <w:sz w:val="30"/>
          <w:szCs w:val="30"/>
        </w:rPr>
        <w:t>104.89</w:t>
      </w:r>
      <w:r w:rsidRPr="00AB55DF">
        <w:rPr>
          <w:rFonts w:eastAsia="仿宋_GB2312"/>
          <w:sz w:val="30"/>
          <w:szCs w:val="30"/>
        </w:rPr>
        <w:t>万元，主要用于</w:t>
      </w:r>
      <w:r w:rsidR="00B9186A">
        <w:rPr>
          <w:rFonts w:ascii="仿宋_GB2312" w:eastAsia="仿宋_GB2312" w:cs="仿宋_GB2312" w:hint="eastAsia"/>
          <w:sz w:val="30"/>
          <w:szCs w:val="30"/>
        </w:rPr>
        <w:t>行政事业单位医疗。</w:t>
      </w:r>
    </w:p>
    <w:p w:rsidR="00511966" w:rsidRPr="00AB55DF" w:rsidRDefault="00511966" w:rsidP="00511966">
      <w:pPr>
        <w:spacing w:line="600" w:lineRule="exact"/>
        <w:ind w:firstLineChars="200" w:firstLine="600"/>
        <w:rPr>
          <w:rFonts w:eastAsia="黑体"/>
          <w:sz w:val="30"/>
          <w:szCs w:val="30"/>
        </w:rPr>
      </w:pPr>
      <w:r w:rsidRPr="00AB55DF">
        <w:rPr>
          <w:rFonts w:eastAsia="黑体" w:hint="eastAsia"/>
          <w:sz w:val="30"/>
          <w:szCs w:val="30"/>
        </w:rPr>
        <w:t>四</w:t>
      </w:r>
      <w:r w:rsidRPr="00AB55DF">
        <w:rPr>
          <w:rFonts w:eastAsia="黑体"/>
          <w:sz w:val="30"/>
          <w:szCs w:val="30"/>
        </w:rPr>
        <w:t>、其他重要事项的情况说明</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（一）机关运行经费</w:t>
      </w:r>
    </w:p>
    <w:p w:rsidR="00511966" w:rsidRPr="00AB55DF" w:rsidRDefault="00511966" w:rsidP="006A62E7">
      <w:pPr>
        <w:spacing w:line="600" w:lineRule="exact"/>
        <w:ind w:firstLineChars="200" w:firstLine="600"/>
        <w:rPr>
          <w:rFonts w:eastAsia="楷体_GB2312"/>
          <w:sz w:val="30"/>
          <w:szCs w:val="30"/>
        </w:rPr>
      </w:pPr>
      <w:r w:rsidRPr="00AB55DF">
        <w:rPr>
          <w:rFonts w:eastAsia="仿宋_GB2312"/>
          <w:sz w:val="30"/>
          <w:szCs w:val="30"/>
        </w:rPr>
        <w:t>本部门</w:t>
      </w:r>
      <w:r w:rsidRPr="00AB55DF">
        <w:rPr>
          <w:rFonts w:eastAsia="仿宋_GB2312"/>
          <w:sz w:val="30"/>
          <w:szCs w:val="30"/>
        </w:rPr>
        <w:t>20</w:t>
      </w:r>
      <w:r w:rsidR="00E01FB7" w:rsidRPr="00AB55DF">
        <w:rPr>
          <w:rFonts w:eastAsia="仿宋_GB2312" w:hint="eastAsia"/>
          <w:sz w:val="30"/>
          <w:szCs w:val="30"/>
        </w:rPr>
        <w:t>22</w:t>
      </w:r>
      <w:r w:rsidRPr="00AB55DF">
        <w:rPr>
          <w:rFonts w:eastAsia="仿宋_GB2312"/>
          <w:sz w:val="30"/>
          <w:szCs w:val="30"/>
        </w:rPr>
        <w:t>年安排机关运行经费预算</w:t>
      </w:r>
      <w:r w:rsidR="006A62E7" w:rsidRPr="00AB55DF">
        <w:rPr>
          <w:rFonts w:eastAsia="仿宋_GB2312" w:hint="eastAsia"/>
          <w:sz w:val="30"/>
          <w:szCs w:val="30"/>
        </w:rPr>
        <w:t>138.</w:t>
      </w:r>
      <w:r w:rsidR="00881CC1">
        <w:rPr>
          <w:rFonts w:eastAsia="仿宋_GB2312"/>
          <w:sz w:val="30"/>
          <w:szCs w:val="30"/>
        </w:rPr>
        <w:t>86</w:t>
      </w:r>
      <w:r w:rsidRPr="00AB55DF">
        <w:rPr>
          <w:rFonts w:eastAsia="仿宋_GB2312"/>
          <w:sz w:val="30"/>
          <w:szCs w:val="30"/>
        </w:rPr>
        <w:t>万元</w:t>
      </w:r>
      <w:r w:rsidRPr="00AB55DF">
        <w:rPr>
          <w:rFonts w:eastAsia="仿宋_GB2312" w:hint="eastAsia"/>
          <w:sz w:val="30"/>
          <w:szCs w:val="30"/>
        </w:rPr>
        <w:t>，</w:t>
      </w:r>
      <w:r w:rsidR="006A62E7" w:rsidRPr="00AB55DF">
        <w:rPr>
          <w:rFonts w:eastAsia="仿宋_GB2312"/>
          <w:sz w:val="30"/>
          <w:szCs w:val="30"/>
        </w:rPr>
        <w:t>包括办</w:t>
      </w:r>
      <w:r w:rsidR="006A62E7" w:rsidRPr="00AB55DF">
        <w:rPr>
          <w:rFonts w:eastAsia="仿宋_GB2312"/>
          <w:sz w:val="30"/>
          <w:szCs w:val="30"/>
        </w:rPr>
        <w:lastRenderedPageBreak/>
        <w:t>公费</w:t>
      </w:r>
      <w:r w:rsidR="00164F81">
        <w:rPr>
          <w:rFonts w:eastAsia="仿宋_GB2312"/>
          <w:sz w:val="30"/>
          <w:szCs w:val="30"/>
        </w:rPr>
        <w:t>30.18</w:t>
      </w:r>
      <w:r w:rsidR="006A62E7" w:rsidRPr="00AB55DF">
        <w:rPr>
          <w:rFonts w:eastAsia="仿宋_GB2312"/>
          <w:sz w:val="30"/>
          <w:szCs w:val="30"/>
        </w:rPr>
        <w:t>万元、印刷费</w:t>
      </w:r>
      <w:r w:rsidR="006A62E7" w:rsidRPr="00AB55DF">
        <w:rPr>
          <w:rFonts w:eastAsia="仿宋_GB2312" w:hint="eastAsia"/>
          <w:sz w:val="30"/>
          <w:szCs w:val="30"/>
        </w:rPr>
        <w:t>2.00</w:t>
      </w:r>
      <w:r w:rsidR="006A62E7" w:rsidRPr="00AB55DF">
        <w:rPr>
          <w:rFonts w:eastAsia="仿宋_GB2312"/>
          <w:sz w:val="30"/>
          <w:szCs w:val="30"/>
        </w:rPr>
        <w:t>万元</w:t>
      </w:r>
      <w:r w:rsidR="006A62E7" w:rsidRPr="00AB55DF">
        <w:rPr>
          <w:rFonts w:ascii="仿宋_GB2312" w:eastAsia="仿宋_GB2312" w:cs="仿宋_GB2312" w:hint="eastAsia"/>
          <w:sz w:val="30"/>
          <w:szCs w:val="30"/>
        </w:rPr>
        <w:t>、邮电费</w:t>
      </w:r>
      <w:r w:rsidR="006A62E7" w:rsidRPr="00396B30">
        <w:rPr>
          <w:rFonts w:eastAsia="仿宋_GB2312" w:hint="eastAsia"/>
          <w:sz w:val="30"/>
          <w:szCs w:val="30"/>
        </w:rPr>
        <w:t>11.70</w:t>
      </w:r>
      <w:r w:rsidR="006A62E7" w:rsidRPr="00AB55DF">
        <w:rPr>
          <w:rFonts w:ascii="仿宋_GB2312" w:eastAsia="仿宋_GB2312" w:cs="仿宋_GB2312" w:hint="eastAsia"/>
          <w:sz w:val="30"/>
          <w:szCs w:val="30"/>
        </w:rPr>
        <w:t>万元、差旅费0万元、会议费0万元、福利费30.86万元、日常维修费0万元、专用材料及一般设备购置费0万元、办公用房水电费0万元、办公用房取暖费0万元、办公用房物业管理费0万元、公务用车运行维护费0万元、以及其他费用</w:t>
      </w:r>
      <w:r w:rsidR="00A46BE2">
        <w:rPr>
          <w:rFonts w:ascii="仿宋_GB2312" w:eastAsia="仿宋_GB2312" w:cs="仿宋_GB2312"/>
          <w:sz w:val="30"/>
          <w:szCs w:val="30"/>
        </w:rPr>
        <w:t>64.1</w:t>
      </w:r>
      <w:r w:rsidR="006A62E7" w:rsidRPr="00AB55DF">
        <w:rPr>
          <w:rFonts w:ascii="仿宋_GB2312" w:eastAsia="仿宋_GB2312" w:cs="仿宋_GB2312" w:hint="eastAsia"/>
          <w:sz w:val="30"/>
          <w:szCs w:val="30"/>
        </w:rPr>
        <w:t>2万元</w:t>
      </w:r>
      <w:r w:rsidR="006A62E7" w:rsidRPr="00AB55DF">
        <w:rPr>
          <w:rFonts w:eastAsia="楷体_GB2312" w:hint="eastAsia"/>
          <w:sz w:val="30"/>
          <w:szCs w:val="30"/>
        </w:rPr>
        <w:t>。</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（二）政府采购情况</w:t>
      </w:r>
    </w:p>
    <w:p w:rsidR="00511966" w:rsidRPr="00AB55DF" w:rsidRDefault="00511966" w:rsidP="00511966">
      <w:pPr>
        <w:spacing w:line="580" w:lineRule="exact"/>
        <w:ind w:firstLineChars="200" w:firstLine="600"/>
        <w:rPr>
          <w:rFonts w:eastAsia="楷体_GB2312"/>
          <w:sz w:val="30"/>
          <w:szCs w:val="30"/>
        </w:rPr>
      </w:pPr>
      <w:r w:rsidRPr="00AB55DF">
        <w:rPr>
          <w:rFonts w:eastAsia="楷体_GB2312"/>
          <w:sz w:val="30"/>
          <w:szCs w:val="30"/>
        </w:rPr>
        <w:t>本部门</w:t>
      </w:r>
      <w:r w:rsidRPr="00AB55DF">
        <w:rPr>
          <w:rFonts w:eastAsia="楷体_GB2312"/>
          <w:sz w:val="30"/>
          <w:szCs w:val="30"/>
        </w:rPr>
        <w:t>2</w:t>
      </w:r>
      <w:r w:rsidR="00E01FB7" w:rsidRPr="00AB55DF">
        <w:rPr>
          <w:rFonts w:eastAsia="楷体_GB2312" w:hint="eastAsia"/>
          <w:sz w:val="30"/>
          <w:szCs w:val="30"/>
        </w:rPr>
        <w:t>022</w:t>
      </w:r>
      <w:r w:rsidRPr="00AB55DF">
        <w:rPr>
          <w:rFonts w:eastAsia="楷体_GB2312"/>
          <w:sz w:val="30"/>
          <w:szCs w:val="30"/>
        </w:rPr>
        <w:t>年</w:t>
      </w:r>
      <w:r w:rsidRPr="00AB55DF">
        <w:rPr>
          <w:rFonts w:eastAsia="楷体_GB2312" w:hint="eastAsia"/>
          <w:sz w:val="30"/>
          <w:szCs w:val="30"/>
        </w:rPr>
        <w:t>未安排</w:t>
      </w:r>
      <w:r w:rsidRPr="00AB55DF">
        <w:rPr>
          <w:rFonts w:eastAsia="楷体_GB2312"/>
          <w:sz w:val="30"/>
          <w:szCs w:val="30"/>
        </w:rPr>
        <w:t>政府采购</w:t>
      </w:r>
      <w:r w:rsidRPr="00AB55DF">
        <w:rPr>
          <w:rFonts w:eastAsia="楷体_GB2312" w:hint="eastAsia"/>
          <w:sz w:val="30"/>
          <w:szCs w:val="30"/>
        </w:rPr>
        <w:t>预算</w:t>
      </w:r>
      <w:r w:rsidRPr="00AB55DF">
        <w:rPr>
          <w:rFonts w:eastAsia="楷体_GB2312"/>
          <w:sz w:val="30"/>
          <w:szCs w:val="30"/>
        </w:rPr>
        <w:t>。</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w:t>
      </w:r>
      <w:r w:rsidRPr="00AB55DF">
        <w:rPr>
          <w:rFonts w:eastAsia="楷体_GB2312" w:hint="eastAsia"/>
          <w:b/>
          <w:sz w:val="30"/>
          <w:szCs w:val="30"/>
        </w:rPr>
        <w:t>三</w:t>
      </w:r>
      <w:r w:rsidRPr="00AB55DF">
        <w:rPr>
          <w:rFonts w:eastAsia="楷体_GB2312"/>
          <w:b/>
          <w:sz w:val="30"/>
          <w:szCs w:val="30"/>
        </w:rPr>
        <w:t>）</w:t>
      </w:r>
      <w:r w:rsidRPr="00AB55DF">
        <w:rPr>
          <w:rFonts w:eastAsia="楷体_GB2312" w:hint="eastAsia"/>
          <w:b/>
          <w:sz w:val="30"/>
          <w:szCs w:val="30"/>
        </w:rPr>
        <w:t>国有资产占用情况</w:t>
      </w:r>
    </w:p>
    <w:p w:rsidR="00511966" w:rsidRPr="00AB55DF" w:rsidRDefault="00511966" w:rsidP="00511966">
      <w:pPr>
        <w:spacing w:line="580" w:lineRule="exact"/>
        <w:ind w:firstLineChars="200" w:firstLine="600"/>
        <w:jc w:val="both"/>
        <w:rPr>
          <w:rFonts w:ascii="仿宋_GB2312" w:eastAsia="仿宋_GB2312" w:hAnsi="宋体" w:cs="仿宋_GB2312"/>
          <w:color w:val="000000"/>
          <w:sz w:val="30"/>
          <w:szCs w:val="30"/>
        </w:rPr>
      </w:pPr>
      <w:r w:rsidRPr="00AB55DF">
        <w:rPr>
          <w:rFonts w:eastAsia="仿宋_GB2312"/>
          <w:color w:val="000000"/>
          <w:sz w:val="30"/>
          <w:szCs w:val="30"/>
        </w:rPr>
        <w:t>截至</w:t>
      </w:r>
      <w:r w:rsidRPr="00AB55DF">
        <w:rPr>
          <w:rFonts w:eastAsia="仿宋_GB2312"/>
          <w:color w:val="000000"/>
          <w:sz w:val="30"/>
          <w:szCs w:val="30"/>
        </w:rPr>
        <w:t>20</w:t>
      </w:r>
      <w:r w:rsidR="00E01FB7" w:rsidRPr="00AB55DF">
        <w:rPr>
          <w:rFonts w:eastAsia="仿宋_GB2312" w:hint="eastAsia"/>
          <w:color w:val="000000"/>
          <w:sz w:val="30"/>
          <w:szCs w:val="30"/>
        </w:rPr>
        <w:t>21</w:t>
      </w:r>
      <w:r w:rsidRPr="00AB55DF">
        <w:rPr>
          <w:rFonts w:eastAsia="仿宋_GB2312"/>
          <w:color w:val="000000"/>
          <w:sz w:val="30"/>
          <w:szCs w:val="30"/>
        </w:rPr>
        <w:t>年</w:t>
      </w:r>
      <w:r w:rsidRPr="00AB55DF">
        <w:rPr>
          <w:rFonts w:eastAsia="仿宋_GB2312" w:hint="eastAsia"/>
          <w:color w:val="000000"/>
          <w:sz w:val="30"/>
          <w:szCs w:val="30"/>
        </w:rPr>
        <w:t>7</w:t>
      </w:r>
      <w:r w:rsidRPr="00AB55DF">
        <w:rPr>
          <w:rFonts w:eastAsia="仿宋_GB2312" w:hint="eastAsia"/>
          <w:color w:val="000000"/>
          <w:sz w:val="30"/>
          <w:szCs w:val="30"/>
        </w:rPr>
        <w:t>月底</w:t>
      </w:r>
      <w:r w:rsidRPr="00AB55DF">
        <w:rPr>
          <w:rFonts w:eastAsia="仿宋_GB2312"/>
          <w:color w:val="000000"/>
          <w:sz w:val="30"/>
          <w:szCs w:val="30"/>
        </w:rPr>
        <w:t>，</w:t>
      </w:r>
      <w:r w:rsidRPr="00AB55DF">
        <w:rPr>
          <w:rFonts w:eastAsia="仿宋_GB2312" w:hint="eastAsia"/>
          <w:sz w:val="30"/>
          <w:szCs w:val="30"/>
        </w:rPr>
        <w:t>本</w:t>
      </w:r>
      <w:r w:rsidRPr="00AB55DF">
        <w:rPr>
          <w:rFonts w:eastAsia="仿宋_GB2312"/>
          <w:sz w:val="30"/>
          <w:szCs w:val="30"/>
        </w:rPr>
        <w:t>部门</w:t>
      </w:r>
      <w:r w:rsidRPr="00AB55DF">
        <w:rPr>
          <w:rFonts w:eastAsia="仿宋_GB2312"/>
          <w:color w:val="000000"/>
          <w:sz w:val="30"/>
          <w:szCs w:val="30"/>
        </w:rPr>
        <w:t>各单位共有车辆</w:t>
      </w:r>
      <w:r w:rsidR="006A62E7" w:rsidRPr="00AB55DF">
        <w:rPr>
          <w:rFonts w:eastAsia="仿宋_GB2312" w:hint="eastAsia"/>
          <w:color w:val="000000"/>
          <w:sz w:val="30"/>
          <w:szCs w:val="30"/>
        </w:rPr>
        <w:t>0</w:t>
      </w:r>
      <w:r w:rsidRPr="00AB55DF">
        <w:rPr>
          <w:rFonts w:eastAsia="仿宋_GB2312"/>
          <w:color w:val="000000"/>
          <w:sz w:val="30"/>
          <w:szCs w:val="30"/>
        </w:rPr>
        <w:t>辆，</w:t>
      </w:r>
      <w:r w:rsidRPr="00AB55DF">
        <w:rPr>
          <w:rFonts w:ascii="仿宋_GB2312" w:eastAsia="仿宋_GB2312" w:hAnsi="宋体" w:cs="仿宋_GB2312" w:hint="eastAsia"/>
          <w:color w:val="000000"/>
          <w:sz w:val="30"/>
          <w:szCs w:val="30"/>
        </w:rPr>
        <w:t>其中：副部（省）级及以上领导用车</w:t>
      </w:r>
      <w:r w:rsidR="006A62E7" w:rsidRPr="00AB55DF">
        <w:rPr>
          <w:rFonts w:ascii="仿宋_GB2312" w:eastAsia="仿宋_GB2312" w:hAnsi="宋体" w:cs="仿宋_GB2312" w:hint="eastAsia"/>
          <w:color w:val="000000"/>
          <w:sz w:val="30"/>
          <w:szCs w:val="30"/>
        </w:rPr>
        <w:t>0</w:t>
      </w:r>
      <w:r w:rsidRPr="00AB55DF">
        <w:rPr>
          <w:rFonts w:ascii="仿宋_GB2312" w:eastAsia="仿宋_GB2312" w:hAnsi="宋体" w:cs="仿宋_GB2312" w:hint="eastAsia"/>
          <w:color w:val="000000"/>
          <w:sz w:val="30"/>
          <w:szCs w:val="30"/>
        </w:rPr>
        <w:t>辆、主要领导干部用车</w:t>
      </w:r>
      <w:r w:rsidR="006A62E7" w:rsidRPr="00AB55DF">
        <w:rPr>
          <w:rFonts w:ascii="仿宋_GB2312" w:eastAsia="仿宋_GB2312" w:hAnsi="宋体" w:cs="仿宋_GB2312" w:hint="eastAsia"/>
          <w:color w:val="000000"/>
          <w:sz w:val="30"/>
          <w:szCs w:val="30"/>
        </w:rPr>
        <w:t>0</w:t>
      </w:r>
      <w:r w:rsidRPr="00AB55DF">
        <w:rPr>
          <w:rFonts w:ascii="仿宋_GB2312" w:eastAsia="仿宋_GB2312" w:hAnsi="宋体" w:cs="仿宋_GB2312" w:hint="eastAsia"/>
          <w:color w:val="000000"/>
          <w:sz w:val="30"/>
          <w:szCs w:val="30"/>
        </w:rPr>
        <w:t>辆、机要通信用车</w:t>
      </w:r>
      <w:r w:rsidR="006A62E7" w:rsidRPr="00AB55DF">
        <w:rPr>
          <w:rFonts w:ascii="仿宋_GB2312" w:eastAsia="仿宋_GB2312" w:hAnsi="宋体" w:cs="仿宋_GB2312" w:hint="eastAsia"/>
          <w:color w:val="000000"/>
          <w:sz w:val="30"/>
          <w:szCs w:val="30"/>
        </w:rPr>
        <w:t>0</w:t>
      </w:r>
      <w:r w:rsidRPr="00AB55DF">
        <w:rPr>
          <w:rFonts w:ascii="仿宋_GB2312" w:eastAsia="仿宋_GB2312" w:hint="eastAsia"/>
          <w:sz w:val="30"/>
          <w:szCs w:val="30"/>
        </w:rPr>
        <w:t>辆、应急保障用车</w:t>
      </w:r>
      <w:r w:rsidR="006A62E7" w:rsidRPr="00AB55DF">
        <w:rPr>
          <w:rFonts w:ascii="仿宋_GB2312" w:eastAsia="仿宋_GB2312" w:hint="eastAsia"/>
          <w:sz w:val="30"/>
          <w:szCs w:val="30"/>
        </w:rPr>
        <w:t>0</w:t>
      </w:r>
      <w:r w:rsidRPr="00AB55DF">
        <w:rPr>
          <w:rFonts w:ascii="仿宋_GB2312" w:eastAsia="仿宋_GB2312" w:hint="eastAsia"/>
          <w:sz w:val="30"/>
          <w:szCs w:val="30"/>
        </w:rPr>
        <w:t>辆、执法执勤用车</w:t>
      </w:r>
      <w:r w:rsidR="006A62E7" w:rsidRPr="00AB55DF">
        <w:rPr>
          <w:rFonts w:ascii="仿宋_GB2312" w:eastAsia="仿宋_GB2312" w:hint="eastAsia"/>
          <w:sz w:val="30"/>
          <w:szCs w:val="30"/>
        </w:rPr>
        <w:t>0</w:t>
      </w:r>
      <w:r w:rsidRPr="00AB55DF">
        <w:rPr>
          <w:rFonts w:ascii="仿宋_GB2312" w:eastAsia="仿宋_GB2312" w:hint="eastAsia"/>
          <w:sz w:val="30"/>
          <w:szCs w:val="30"/>
        </w:rPr>
        <w:t>辆、特种专业技术用车</w:t>
      </w:r>
      <w:r w:rsidR="006A62E7" w:rsidRPr="00AB55DF">
        <w:rPr>
          <w:rFonts w:ascii="仿宋_GB2312" w:eastAsia="仿宋_GB2312" w:hint="eastAsia"/>
          <w:sz w:val="30"/>
          <w:szCs w:val="30"/>
        </w:rPr>
        <w:t>0</w:t>
      </w:r>
      <w:r w:rsidRPr="00AB55DF">
        <w:rPr>
          <w:rFonts w:ascii="仿宋_GB2312" w:eastAsia="仿宋_GB2312" w:hint="eastAsia"/>
          <w:sz w:val="30"/>
          <w:szCs w:val="30"/>
        </w:rPr>
        <w:t>辆、离退休干部用车</w:t>
      </w:r>
      <w:r w:rsidR="006A62E7" w:rsidRPr="00AB55DF">
        <w:rPr>
          <w:rFonts w:ascii="仿宋_GB2312" w:eastAsia="仿宋_GB2312" w:hint="eastAsia"/>
          <w:sz w:val="30"/>
          <w:szCs w:val="30"/>
        </w:rPr>
        <w:t>0</w:t>
      </w:r>
      <w:r w:rsidRPr="00AB55DF">
        <w:rPr>
          <w:rFonts w:ascii="仿宋_GB2312" w:eastAsia="仿宋_GB2312" w:hint="eastAsia"/>
          <w:sz w:val="30"/>
          <w:szCs w:val="30"/>
        </w:rPr>
        <w:t>辆、</w:t>
      </w:r>
      <w:r w:rsidRPr="00AB55DF">
        <w:rPr>
          <w:rFonts w:ascii="仿宋_GB2312" w:eastAsia="仿宋_GB2312" w:hAnsi="宋体" w:cs="仿宋_GB2312" w:hint="eastAsia"/>
          <w:color w:val="000000"/>
          <w:sz w:val="30"/>
          <w:szCs w:val="30"/>
        </w:rPr>
        <w:t>其他用车</w:t>
      </w:r>
      <w:r w:rsidR="006A62E7" w:rsidRPr="00AB55DF">
        <w:rPr>
          <w:rFonts w:ascii="仿宋_GB2312" w:eastAsia="仿宋_GB2312" w:hAnsi="宋体" w:cs="仿宋_GB2312" w:hint="eastAsia"/>
          <w:color w:val="000000"/>
          <w:sz w:val="30"/>
          <w:szCs w:val="30"/>
        </w:rPr>
        <w:t>0</w:t>
      </w:r>
      <w:r w:rsidRPr="00AB55DF">
        <w:rPr>
          <w:rFonts w:ascii="仿宋_GB2312" w:eastAsia="仿宋_GB2312" w:hAnsi="宋体" w:cs="仿宋_GB2312" w:hint="eastAsia"/>
          <w:color w:val="000000"/>
          <w:sz w:val="30"/>
          <w:szCs w:val="30"/>
        </w:rPr>
        <w:t>辆，</w:t>
      </w:r>
      <w:r w:rsidRPr="00AB55DF">
        <w:rPr>
          <w:rFonts w:ascii="仿宋_GB2312" w:eastAsia="仿宋_GB2312"/>
          <w:sz w:val="30"/>
          <w:szCs w:val="30"/>
        </w:rPr>
        <w:t>其他用车主要包括</w:t>
      </w:r>
      <w:r w:rsidR="006A62E7" w:rsidRPr="00AB55DF">
        <w:rPr>
          <w:rFonts w:ascii="仿宋_GB2312" w:eastAsia="仿宋_GB2312" w:hint="eastAsia"/>
          <w:sz w:val="30"/>
          <w:szCs w:val="30"/>
        </w:rPr>
        <w:t>无</w:t>
      </w:r>
      <w:r w:rsidRPr="00AB55DF">
        <w:rPr>
          <w:rFonts w:ascii="仿宋_GB2312" w:eastAsia="仿宋_GB2312" w:hAnsi="宋体" w:cs="仿宋_GB2312" w:hint="eastAsia"/>
          <w:color w:val="000000"/>
          <w:sz w:val="30"/>
          <w:szCs w:val="30"/>
        </w:rPr>
        <w:t>。单价50万元以上的通用设备</w:t>
      </w:r>
      <w:r w:rsidR="006A62E7" w:rsidRPr="00AB55DF">
        <w:rPr>
          <w:rFonts w:ascii="仿宋_GB2312" w:eastAsia="仿宋_GB2312" w:hAnsi="宋体" w:cs="仿宋_GB2312" w:hint="eastAsia"/>
          <w:color w:val="000000"/>
          <w:sz w:val="30"/>
          <w:szCs w:val="30"/>
        </w:rPr>
        <w:t>0</w:t>
      </w:r>
      <w:r w:rsidRPr="00AB55DF">
        <w:rPr>
          <w:rFonts w:ascii="仿宋_GB2312" w:eastAsia="仿宋_GB2312" w:hAnsi="宋体" w:cs="仿宋_GB2312" w:hint="eastAsia"/>
          <w:color w:val="000000"/>
          <w:sz w:val="30"/>
          <w:szCs w:val="30"/>
        </w:rPr>
        <w:t>台（套），单价100万元以上的专用设备</w:t>
      </w:r>
      <w:r w:rsidR="006A62E7" w:rsidRPr="00AB55DF">
        <w:rPr>
          <w:rFonts w:ascii="仿宋_GB2312" w:eastAsia="仿宋_GB2312" w:hAnsi="宋体" w:cs="仿宋_GB2312" w:hint="eastAsia"/>
          <w:color w:val="000000"/>
          <w:sz w:val="30"/>
          <w:szCs w:val="30"/>
        </w:rPr>
        <w:t>0</w:t>
      </w:r>
      <w:r w:rsidRPr="00AB55DF">
        <w:rPr>
          <w:rFonts w:ascii="仿宋_GB2312" w:eastAsia="仿宋_GB2312" w:hAnsi="宋体" w:cs="仿宋_GB2312" w:hint="eastAsia"/>
          <w:color w:val="000000"/>
          <w:sz w:val="30"/>
          <w:szCs w:val="30"/>
        </w:rPr>
        <w:t>台（套）。</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w:t>
      </w:r>
      <w:r w:rsidRPr="00AB55DF">
        <w:rPr>
          <w:rFonts w:eastAsia="楷体_GB2312" w:hint="eastAsia"/>
          <w:b/>
          <w:sz w:val="30"/>
          <w:szCs w:val="30"/>
        </w:rPr>
        <w:t>四</w:t>
      </w:r>
      <w:r w:rsidRPr="00AB55DF">
        <w:rPr>
          <w:rFonts w:eastAsia="楷体_GB2312"/>
          <w:b/>
          <w:sz w:val="30"/>
          <w:szCs w:val="30"/>
        </w:rPr>
        <w:t>）</w:t>
      </w:r>
      <w:r w:rsidRPr="00AB55DF">
        <w:rPr>
          <w:rFonts w:eastAsia="楷体_GB2312" w:hint="eastAsia"/>
          <w:b/>
          <w:sz w:val="30"/>
          <w:szCs w:val="30"/>
        </w:rPr>
        <w:t>绩效目标设置情况</w:t>
      </w:r>
    </w:p>
    <w:p w:rsidR="00511966" w:rsidRPr="00AB55DF" w:rsidRDefault="00511966" w:rsidP="00511966">
      <w:pPr>
        <w:spacing w:line="580" w:lineRule="exact"/>
        <w:ind w:firstLineChars="200" w:firstLine="600"/>
        <w:jc w:val="both"/>
        <w:rPr>
          <w:rFonts w:eastAsia="仿宋_GB2312"/>
          <w:color w:val="000000"/>
          <w:sz w:val="30"/>
          <w:szCs w:val="30"/>
        </w:rPr>
      </w:pPr>
      <w:r w:rsidRPr="00AB55DF">
        <w:rPr>
          <w:rFonts w:eastAsia="仿宋_GB2312"/>
          <w:color w:val="000000"/>
          <w:sz w:val="30"/>
          <w:szCs w:val="30"/>
        </w:rPr>
        <w:t>20</w:t>
      </w:r>
      <w:r w:rsidR="00E01FB7" w:rsidRPr="00AB55DF">
        <w:rPr>
          <w:rFonts w:eastAsia="仿宋_GB2312" w:hint="eastAsia"/>
          <w:color w:val="000000"/>
          <w:sz w:val="30"/>
          <w:szCs w:val="30"/>
        </w:rPr>
        <w:t>22</w:t>
      </w:r>
      <w:r w:rsidRPr="00AB55DF">
        <w:rPr>
          <w:rFonts w:eastAsia="仿宋_GB2312"/>
          <w:color w:val="000000"/>
          <w:sz w:val="30"/>
          <w:szCs w:val="30"/>
        </w:rPr>
        <w:t>年，本部门实行绩效目标管理的项目</w:t>
      </w:r>
      <w:r w:rsidR="006A62E7" w:rsidRPr="00AB55DF">
        <w:rPr>
          <w:rFonts w:eastAsia="仿宋_GB2312" w:hint="eastAsia"/>
          <w:color w:val="000000"/>
          <w:sz w:val="30"/>
          <w:szCs w:val="30"/>
        </w:rPr>
        <w:t>2</w:t>
      </w:r>
      <w:r w:rsidRPr="00AB55DF">
        <w:rPr>
          <w:rFonts w:eastAsia="仿宋_GB2312"/>
          <w:color w:val="000000"/>
          <w:sz w:val="30"/>
          <w:szCs w:val="30"/>
        </w:rPr>
        <w:t>个，涉及预算金额</w:t>
      </w:r>
      <w:r w:rsidR="006A62E7" w:rsidRPr="00AB55DF">
        <w:rPr>
          <w:rFonts w:eastAsia="仿宋_GB2312" w:hint="eastAsia"/>
          <w:color w:val="000000"/>
          <w:sz w:val="30"/>
          <w:szCs w:val="30"/>
        </w:rPr>
        <w:t>105.61</w:t>
      </w:r>
      <w:r w:rsidRPr="00AB55DF">
        <w:rPr>
          <w:rFonts w:eastAsia="仿宋_GB2312"/>
          <w:color w:val="000000"/>
          <w:sz w:val="30"/>
          <w:szCs w:val="30"/>
        </w:rPr>
        <w:t>万元</w:t>
      </w:r>
      <w:r w:rsidRPr="00AB55DF">
        <w:rPr>
          <w:rFonts w:eastAsia="仿宋_GB2312" w:hint="eastAsia"/>
          <w:color w:val="000000"/>
          <w:sz w:val="30"/>
          <w:szCs w:val="30"/>
        </w:rPr>
        <w:t>。</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w:t>
      </w:r>
      <w:r w:rsidRPr="00AB55DF">
        <w:rPr>
          <w:rFonts w:eastAsia="楷体_GB2312" w:hint="eastAsia"/>
          <w:b/>
          <w:sz w:val="30"/>
          <w:szCs w:val="30"/>
        </w:rPr>
        <w:t>五</w:t>
      </w:r>
      <w:r w:rsidRPr="00AB55DF">
        <w:rPr>
          <w:rFonts w:eastAsia="楷体_GB2312"/>
          <w:b/>
          <w:sz w:val="30"/>
          <w:szCs w:val="30"/>
        </w:rPr>
        <w:t>）专业性名词解释</w:t>
      </w:r>
    </w:p>
    <w:p w:rsidR="00511966" w:rsidRPr="00AB55DF" w:rsidRDefault="00511966" w:rsidP="00511966">
      <w:pPr>
        <w:spacing w:line="580" w:lineRule="exact"/>
        <w:ind w:firstLineChars="200" w:firstLine="600"/>
        <w:rPr>
          <w:rFonts w:eastAsia="仿宋_GB2312"/>
          <w:sz w:val="30"/>
          <w:szCs w:val="30"/>
        </w:rPr>
      </w:pPr>
      <w:r w:rsidRPr="00AB55DF">
        <w:rPr>
          <w:rFonts w:eastAsia="仿宋_GB2312"/>
          <w:sz w:val="30"/>
          <w:szCs w:val="30"/>
        </w:rPr>
        <w:t>1.</w:t>
      </w:r>
      <w:r w:rsidRPr="00AB55DF">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511966" w:rsidRPr="00AB55DF" w:rsidRDefault="00511966" w:rsidP="00511966">
      <w:pPr>
        <w:spacing w:line="600" w:lineRule="exact"/>
        <w:ind w:firstLineChars="200" w:firstLine="600"/>
        <w:rPr>
          <w:rFonts w:eastAsia="楷体_GB2312"/>
          <w:b/>
          <w:sz w:val="30"/>
          <w:szCs w:val="30"/>
        </w:rPr>
      </w:pPr>
      <w:r w:rsidRPr="00AB55DF">
        <w:rPr>
          <w:rFonts w:eastAsia="楷体_GB2312"/>
          <w:b/>
          <w:sz w:val="30"/>
          <w:szCs w:val="30"/>
        </w:rPr>
        <w:t>（</w:t>
      </w:r>
      <w:r w:rsidRPr="00AB55DF">
        <w:rPr>
          <w:rFonts w:eastAsia="楷体_GB2312" w:hint="eastAsia"/>
          <w:b/>
          <w:sz w:val="30"/>
          <w:szCs w:val="30"/>
        </w:rPr>
        <w:t>六</w:t>
      </w:r>
      <w:r w:rsidRPr="00AB55DF">
        <w:rPr>
          <w:rFonts w:eastAsia="楷体_GB2312"/>
          <w:b/>
          <w:sz w:val="30"/>
          <w:szCs w:val="30"/>
        </w:rPr>
        <w:t>）</w:t>
      </w:r>
      <w:r w:rsidRPr="00AB55DF">
        <w:rPr>
          <w:rFonts w:eastAsia="楷体_GB2312" w:hint="eastAsia"/>
          <w:b/>
          <w:sz w:val="30"/>
          <w:szCs w:val="30"/>
        </w:rPr>
        <w:t>关于空表的说明</w:t>
      </w:r>
    </w:p>
    <w:p w:rsidR="00511966" w:rsidRPr="00AB55DF" w:rsidRDefault="00511966" w:rsidP="00511966">
      <w:pPr>
        <w:spacing w:line="600" w:lineRule="exact"/>
        <w:ind w:firstLineChars="200" w:firstLine="600"/>
        <w:rPr>
          <w:rFonts w:eastAsia="楷体_GB2312"/>
          <w:sz w:val="30"/>
          <w:szCs w:val="30"/>
        </w:rPr>
      </w:pPr>
      <w:r w:rsidRPr="00AB55DF">
        <w:rPr>
          <w:rFonts w:eastAsia="楷体_GB2312" w:hint="eastAsia"/>
          <w:sz w:val="30"/>
          <w:szCs w:val="30"/>
        </w:rPr>
        <w:lastRenderedPageBreak/>
        <w:t>1.</w:t>
      </w:r>
      <w:r w:rsidRPr="00AB55DF">
        <w:rPr>
          <w:rFonts w:eastAsia="楷体_GB2312" w:hint="eastAsia"/>
          <w:sz w:val="30"/>
          <w:szCs w:val="30"/>
        </w:rPr>
        <w:t>本部门</w:t>
      </w:r>
      <w:r w:rsidRPr="00AB55DF">
        <w:rPr>
          <w:rFonts w:eastAsia="楷体_GB2312"/>
          <w:sz w:val="30"/>
          <w:szCs w:val="30"/>
        </w:rPr>
        <w:t>20</w:t>
      </w:r>
      <w:r w:rsidR="00E01FB7" w:rsidRPr="00AB55DF">
        <w:rPr>
          <w:rFonts w:eastAsia="楷体_GB2312" w:hint="eastAsia"/>
          <w:sz w:val="30"/>
          <w:szCs w:val="30"/>
        </w:rPr>
        <w:t>22</w:t>
      </w:r>
      <w:r w:rsidRPr="00AB55DF">
        <w:rPr>
          <w:rFonts w:eastAsia="楷体_GB2312"/>
          <w:sz w:val="30"/>
          <w:szCs w:val="30"/>
        </w:rPr>
        <w:t>年</w:t>
      </w:r>
      <w:r w:rsidRPr="00AB55DF">
        <w:rPr>
          <w:rFonts w:eastAsia="楷体_GB2312" w:hint="eastAsia"/>
          <w:sz w:val="30"/>
          <w:szCs w:val="30"/>
        </w:rPr>
        <w:t>政府性基金预算支出情况表为空表。</w:t>
      </w:r>
    </w:p>
    <w:p w:rsidR="00511966" w:rsidRPr="00AB55DF" w:rsidRDefault="006A62E7" w:rsidP="00511966">
      <w:pPr>
        <w:spacing w:line="600" w:lineRule="exact"/>
        <w:ind w:firstLineChars="200" w:firstLine="600"/>
        <w:rPr>
          <w:rFonts w:eastAsia="楷体_GB2312"/>
          <w:sz w:val="30"/>
          <w:szCs w:val="30"/>
        </w:rPr>
      </w:pPr>
      <w:r w:rsidRPr="00AB55DF">
        <w:rPr>
          <w:rFonts w:eastAsia="楷体_GB2312" w:hint="eastAsia"/>
          <w:sz w:val="30"/>
          <w:szCs w:val="30"/>
        </w:rPr>
        <w:t>2</w:t>
      </w:r>
      <w:r w:rsidR="00511966" w:rsidRPr="00AB55DF">
        <w:rPr>
          <w:rFonts w:eastAsia="楷体_GB2312" w:hint="eastAsia"/>
          <w:sz w:val="30"/>
          <w:szCs w:val="30"/>
        </w:rPr>
        <w:t>.</w:t>
      </w:r>
      <w:r w:rsidR="00511966" w:rsidRPr="00AB55DF">
        <w:rPr>
          <w:rFonts w:eastAsia="楷体_GB2312" w:hint="eastAsia"/>
          <w:sz w:val="30"/>
          <w:szCs w:val="30"/>
        </w:rPr>
        <w:t>本部门</w:t>
      </w:r>
      <w:r w:rsidR="00E01FB7" w:rsidRPr="00AB55DF">
        <w:rPr>
          <w:rFonts w:eastAsia="楷体_GB2312" w:hint="eastAsia"/>
          <w:sz w:val="30"/>
          <w:szCs w:val="30"/>
        </w:rPr>
        <w:t>2022</w:t>
      </w:r>
      <w:r w:rsidR="00511966" w:rsidRPr="00AB55DF">
        <w:rPr>
          <w:rFonts w:eastAsia="楷体_GB2312" w:hint="eastAsia"/>
          <w:sz w:val="30"/>
          <w:szCs w:val="30"/>
        </w:rPr>
        <w:t>年</w:t>
      </w:r>
      <w:r w:rsidRPr="00AB55DF">
        <w:rPr>
          <w:rFonts w:eastAsia="楷体_GB2312" w:hint="eastAsia"/>
          <w:sz w:val="30"/>
          <w:szCs w:val="30"/>
        </w:rPr>
        <w:t>国有资本经营预算财政拨款支出预算表</w:t>
      </w:r>
      <w:r w:rsidR="00511966" w:rsidRPr="00AB55DF">
        <w:rPr>
          <w:rFonts w:eastAsia="楷体_GB2312" w:hint="eastAsia"/>
          <w:sz w:val="30"/>
          <w:szCs w:val="30"/>
        </w:rPr>
        <w:t>为空表。</w:t>
      </w:r>
    </w:p>
    <w:p w:rsidR="00511966" w:rsidRPr="00AB55DF" w:rsidRDefault="00511966" w:rsidP="00511966">
      <w:pPr>
        <w:spacing w:line="580" w:lineRule="exact"/>
        <w:ind w:firstLineChars="500" w:firstLine="1800"/>
        <w:rPr>
          <w:rFonts w:eastAsia="黑体"/>
          <w:sz w:val="36"/>
          <w:szCs w:val="36"/>
        </w:rPr>
      </w:pPr>
    </w:p>
    <w:p w:rsidR="00511966" w:rsidRPr="00AB55DF" w:rsidRDefault="00511966" w:rsidP="00511966">
      <w:pPr>
        <w:spacing w:line="580" w:lineRule="exact"/>
        <w:rPr>
          <w:rFonts w:eastAsia="黑体"/>
          <w:sz w:val="36"/>
          <w:szCs w:val="36"/>
        </w:rPr>
      </w:pPr>
    </w:p>
    <w:p w:rsidR="00511966" w:rsidRPr="00AB55DF" w:rsidRDefault="00511966" w:rsidP="00511966">
      <w:pPr>
        <w:spacing w:line="580" w:lineRule="exact"/>
        <w:rPr>
          <w:rFonts w:eastAsia="黑体"/>
          <w:sz w:val="36"/>
          <w:szCs w:val="36"/>
        </w:rPr>
      </w:pPr>
    </w:p>
    <w:p w:rsidR="00511966" w:rsidRPr="00AB55DF" w:rsidRDefault="00511966" w:rsidP="00511966">
      <w:pPr>
        <w:spacing w:line="580" w:lineRule="exact"/>
        <w:rPr>
          <w:rFonts w:eastAsia="黑体"/>
          <w:sz w:val="36"/>
          <w:szCs w:val="36"/>
        </w:rPr>
      </w:pPr>
    </w:p>
    <w:p w:rsidR="001E52BC" w:rsidRPr="00AB55DF" w:rsidRDefault="001E52BC"/>
    <w:sectPr w:rsidR="001E52BC" w:rsidRPr="00AB55DF" w:rsidSect="00DB5C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9AE" w:rsidRDefault="001219AE" w:rsidP="00511966">
      <w:pPr>
        <w:spacing w:line="240" w:lineRule="auto"/>
      </w:pPr>
      <w:r>
        <w:separator/>
      </w:r>
    </w:p>
  </w:endnote>
  <w:endnote w:type="continuationSeparator" w:id="1">
    <w:p w:rsidR="001219AE" w:rsidRDefault="001219AE" w:rsidP="005119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9AE" w:rsidRDefault="001219AE" w:rsidP="00511966">
      <w:pPr>
        <w:spacing w:line="240" w:lineRule="auto"/>
      </w:pPr>
      <w:r>
        <w:separator/>
      </w:r>
    </w:p>
  </w:footnote>
  <w:footnote w:type="continuationSeparator" w:id="1">
    <w:p w:rsidR="001219AE" w:rsidRDefault="001219AE" w:rsidP="0051196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966"/>
    <w:rsid w:val="000E0C14"/>
    <w:rsid w:val="001219AE"/>
    <w:rsid w:val="00164F81"/>
    <w:rsid w:val="001E52BC"/>
    <w:rsid w:val="00396B30"/>
    <w:rsid w:val="003F0C5E"/>
    <w:rsid w:val="004717ED"/>
    <w:rsid w:val="00475039"/>
    <w:rsid w:val="00511966"/>
    <w:rsid w:val="005157D1"/>
    <w:rsid w:val="006A62E7"/>
    <w:rsid w:val="007F7EE0"/>
    <w:rsid w:val="00881CC1"/>
    <w:rsid w:val="00967103"/>
    <w:rsid w:val="009C4765"/>
    <w:rsid w:val="00A46BE2"/>
    <w:rsid w:val="00AB55DF"/>
    <w:rsid w:val="00AD6BAC"/>
    <w:rsid w:val="00B17E5F"/>
    <w:rsid w:val="00B9186A"/>
    <w:rsid w:val="00CA0568"/>
    <w:rsid w:val="00D275CF"/>
    <w:rsid w:val="00D46AD2"/>
    <w:rsid w:val="00DA75A7"/>
    <w:rsid w:val="00DB5C61"/>
    <w:rsid w:val="00E01FB7"/>
    <w:rsid w:val="00E14E06"/>
    <w:rsid w:val="00E621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966"/>
    <w:pPr>
      <w:widowControl w:val="0"/>
      <w:adjustRightInd w:val="0"/>
      <w:spacing w:line="360" w:lineRule="atLeast"/>
      <w:textAlignment w:val="baseline"/>
    </w:pPr>
    <w:rPr>
      <w:rFonts w:ascii="MS Serif" w:eastAsia="宋体" w:hAnsi="MS Serif"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966"/>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511966"/>
    <w:rPr>
      <w:sz w:val="18"/>
      <w:szCs w:val="18"/>
    </w:rPr>
  </w:style>
  <w:style w:type="paragraph" w:styleId="a4">
    <w:name w:val="footer"/>
    <w:basedOn w:val="a"/>
    <w:link w:val="Char0"/>
    <w:uiPriority w:val="99"/>
    <w:unhideWhenUsed/>
    <w:rsid w:val="00511966"/>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119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320</Words>
  <Characters>1824</Characters>
  <Application>Microsoft Office Word</Application>
  <DocSecurity>0</DocSecurity>
  <Lines>15</Lines>
  <Paragraphs>4</Paragraphs>
  <ScaleCrop>false</ScaleCrop>
  <Company>QPGOS.COM</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11</cp:revision>
  <dcterms:created xsi:type="dcterms:W3CDTF">2022-01-19T06:03:00Z</dcterms:created>
  <dcterms:modified xsi:type="dcterms:W3CDTF">2023-09-19T02:43:00Z</dcterms:modified>
</cp:coreProperties>
</file>