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11" w:rsidRDefault="00306311">
      <w:pPr>
        <w:pStyle w:val="1"/>
        <w:jc w:val="center"/>
        <w:rPr>
          <w:rFonts w:ascii="方正小标宋_GBK" w:eastAsia="方正小标宋_GBK" w:hAnsi="方正小标宋_GBK"/>
          <w:b w:val="0"/>
          <w:bCs w:val="0"/>
          <w:sz w:val="30"/>
        </w:rPr>
      </w:pPr>
      <w:bookmarkStart w:id="0" w:name="_Toc24724705"/>
      <w:r>
        <w:rPr>
          <w:rFonts w:ascii="方正小标宋_GBK" w:eastAsia="方正小标宋_GBK" w:hAnsi="方正小标宋_GBK" w:hint="eastAsia"/>
          <w:b w:val="0"/>
          <w:bCs w:val="0"/>
          <w:sz w:val="30"/>
        </w:rPr>
        <w:t>（</w:t>
      </w:r>
      <w:r w:rsidR="00667DB1">
        <w:rPr>
          <w:rFonts w:ascii="方正小标宋_GBK" w:eastAsia="方正小标宋_GBK" w:hAnsi="方正小标宋_GBK" w:hint="eastAsia"/>
          <w:b w:val="0"/>
          <w:bCs w:val="0"/>
          <w:sz w:val="30"/>
        </w:rPr>
        <w:t>一</w:t>
      </w:r>
      <w:r>
        <w:rPr>
          <w:rFonts w:ascii="方正小标宋_GBK" w:eastAsia="方正小标宋_GBK" w:hAnsi="方正小标宋_GBK" w:hint="eastAsia"/>
          <w:b w:val="0"/>
          <w:bCs w:val="0"/>
          <w:sz w:val="30"/>
        </w:rPr>
        <w:t>）公共资源交易领域基层政务公开标准目录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776"/>
        <w:gridCol w:w="3364"/>
        <w:gridCol w:w="2340"/>
        <w:gridCol w:w="1620"/>
        <w:gridCol w:w="956"/>
        <w:gridCol w:w="1856"/>
        <w:gridCol w:w="720"/>
        <w:gridCol w:w="900"/>
        <w:gridCol w:w="788"/>
        <w:gridCol w:w="900"/>
      </w:tblGrid>
      <w:tr w:rsidR="00306311">
        <w:trPr>
          <w:cantSplit/>
        </w:trPr>
        <w:tc>
          <w:tcPr>
            <w:tcW w:w="540" w:type="dxa"/>
            <w:vMerge w:val="restart"/>
            <w:vAlign w:val="center"/>
          </w:tcPr>
          <w:p w:rsidR="00306311" w:rsidRDefault="00306311">
            <w:pPr>
              <w:widowControl/>
              <w:jc w:val="center"/>
              <w:rPr>
                <w:rFonts w:ascii="仿宋_GB2312" w:eastAsia="仿宋_GB2312" w:hAnsi="Times New Roman"/>
                <w:color w:val="000000"/>
                <w:kern w:val="0"/>
                <w:sz w:val="18"/>
                <w:szCs w:val="18"/>
              </w:rPr>
            </w:pPr>
            <w:r>
              <w:rPr>
                <w:rFonts w:ascii="黑体" w:eastAsia="黑体" w:hAnsi="宋体" w:cs="宋体" w:hint="eastAsia"/>
                <w:kern w:val="0"/>
                <w:sz w:val="22"/>
              </w:rPr>
              <w:t>序号</w:t>
            </w:r>
          </w:p>
        </w:tc>
        <w:tc>
          <w:tcPr>
            <w:tcW w:w="1676" w:type="dxa"/>
            <w:gridSpan w:val="2"/>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w:t>
            </w:r>
          </w:p>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w:t>
            </w:r>
          </w:p>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306311">
        <w:trPr>
          <w:cantSplit/>
        </w:trPr>
        <w:tc>
          <w:tcPr>
            <w:tcW w:w="540" w:type="dxa"/>
            <w:vMerge/>
            <w:vAlign w:val="center"/>
          </w:tcPr>
          <w:p w:rsidR="00306311" w:rsidRDefault="00306311">
            <w:pPr>
              <w:widowControl/>
              <w:jc w:val="left"/>
              <w:rPr>
                <w:rFonts w:ascii="仿宋_GB2312" w:eastAsia="仿宋_GB2312" w:hAnsi="Times New Roman"/>
                <w:color w:val="000000"/>
                <w:kern w:val="0"/>
                <w:sz w:val="18"/>
                <w:szCs w:val="18"/>
              </w:rPr>
            </w:pPr>
          </w:p>
        </w:tc>
        <w:tc>
          <w:tcPr>
            <w:tcW w:w="900" w:type="dxa"/>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vAlign w:val="center"/>
          </w:tcPr>
          <w:p w:rsidR="00306311" w:rsidRDefault="00306311">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vAlign w:val="center"/>
          </w:tcPr>
          <w:p w:rsidR="00306311" w:rsidRDefault="00306311">
            <w:pPr>
              <w:widowControl/>
              <w:jc w:val="left"/>
              <w:rPr>
                <w:rFonts w:ascii="黑体" w:eastAsia="黑体" w:hAnsi="宋体" w:cs="宋体"/>
                <w:kern w:val="0"/>
                <w:sz w:val="22"/>
              </w:rPr>
            </w:pPr>
          </w:p>
        </w:tc>
        <w:tc>
          <w:tcPr>
            <w:tcW w:w="2340" w:type="dxa"/>
            <w:vMerge/>
            <w:vAlign w:val="center"/>
          </w:tcPr>
          <w:p w:rsidR="00306311" w:rsidRDefault="00306311">
            <w:pPr>
              <w:widowControl/>
              <w:jc w:val="left"/>
              <w:rPr>
                <w:rFonts w:ascii="黑体" w:eastAsia="黑体" w:hAnsi="宋体" w:cs="宋体"/>
                <w:kern w:val="0"/>
                <w:sz w:val="22"/>
              </w:rPr>
            </w:pPr>
          </w:p>
        </w:tc>
        <w:tc>
          <w:tcPr>
            <w:tcW w:w="1620" w:type="dxa"/>
            <w:vMerge/>
            <w:vAlign w:val="center"/>
          </w:tcPr>
          <w:p w:rsidR="00306311" w:rsidRDefault="00306311">
            <w:pPr>
              <w:widowControl/>
              <w:jc w:val="left"/>
              <w:rPr>
                <w:rFonts w:ascii="黑体" w:eastAsia="黑体" w:hAnsi="宋体" w:cs="宋体"/>
                <w:kern w:val="0"/>
                <w:sz w:val="22"/>
              </w:rPr>
            </w:pPr>
          </w:p>
        </w:tc>
        <w:tc>
          <w:tcPr>
            <w:tcW w:w="956" w:type="dxa"/>
            <w:vMerge/>
            <w:vAlign w:val="center"/>
          </w:tcPr>
          <w:p w:rsidR="00306311" w:rsidRDefault="00306311">
            <w:pPr>
              <w:widowControl/>
              <w:jc w:val="left"/>
              <w:rPr>
                <w:rFonts w:ascii="黑体" w:eastAsia="黑体" w:hAnsi="宋体" w:cs="宋体"/>
                <w:kern w:val="0"/>
                <w:sz w:val="22"/>
              </w:rPr>
            </w:pPr>
          </w:p>
        </w:tc>
        <w:tc>
          <w:tcPr>
            <w:tcW w:w="1856" w:type="dxa"/>
            <w:vMerge/>
            <w:vAlign w:val="center"/>
          </w:tcPr>
          <w:p w:rsidR="00306311" w:rsidRDefault="00306311">
            <w:pPr>
              <w:widowControl/>
              <w:jc w:val="left"/>
              <w:rPr>
                <w:rFonts w:ascii="黑体" w:eastAsia="黑体" w:hAnsi="宋体" w:cs="宋体"/>
                <w:kern w:val="0"/>
                <w:sz w:val="22"/>
              </w:rPr>
            </w:pPr>
          </w:p>
        </w:tc>
        <w:tc>
          <w:tcPr>
            <w:tcW w:w="720" w:type="dxa"/>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vAlign w:val="center"/>
          </w:tcPr>
          <w:p w:rsidR="00306311" w:rsidRDefault="0030631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306311">
        <w:trPr>
          <w:cantSplit/>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t>1</w:t>
            </w:r>
          </w:p>
        </w:tc>
        <w:tc>
          <w:tcPr>
            <w:tcW w:w="900" w:type="dxa"/>
            <w:vAlign w:val="center"/>
          </w:tcPr>
          <w:p w:rsidR="00306311" w:rsidRDefault="00306311">
            <w:pPr>
              <w:jc w:val="center"/>
              <w:rPr>
                <w:rFonts w:ascii="仿宋_GB2312" w:eastAsia="仿宋_GB2312" w:hAnsi="宋体" w:cs="宋体"/>
                <w:sz w:val="18"/>
                <w:szCs w:val="18"/>
              </w:rPr>
            </w:pPr>
            <w:r>
              <w:rPr>
                <w:rFonts w:ascii="仿宋_GB2312" w:eastAsia="仿宋_GB2312" w:hAnsi="宋体" w:hint="eastAsia"/>
                <w:sz w:val="18"/>
                <w:szCs w:val="18"/>
              </w:rPr>
              <w:t>工程建设项目招标投标信息</w:t>
            </w:r>
          </w:p>
        </w:tc>
        <w:tc>
          <w:tcPr>
            <w:tcW w:w="776"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审批核准信息</w:t>
            </w:r>
          </w:p>
        </w:tc>
        <w:tc>
          <w:tcPr>
            <w:tcW w:w="3364"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招标内容、招标范围、招标组织形式、招标方式、招标估算金额、招标事项审核或核准部门。</w:t>
            </w:r>
          </w:p>
        </w:tc>
        <w:tc>
          <w:tcPr>
            <w:tcW w:w="2340"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1620"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信息形成之日起20个工作日内</w:t>
            </w:r>
          </w:p>
        </w:tc>
        <w:tc>
          <w:tcPr>
            <w:tcW w:w="956" w:type="dxa"/>
            <w:vAlign w:val="center"/>
          </w:tcPr>
          <w:p w:rsidR="00306311" w:rsidRPr="00D86AC3" w:rsidRDefault="008E682C" w:rsidP="000F1C7B">
            <w:pPr>
              <w:rPr>
                <w:rFonts w:ascii="仿宋_GB2312" w:eastAsia="仿宋_GB2312" w:hAnsi="宋体"/>
                <w:color w:val="FF0000"/>
                <w:sz w:val="18"/>
                <w:szCs w:val="18"/>
              </w:rPr>
            </w:pPr>
            <w:r w:rsidRPr="00D86AC3">
              <w:rPr>
                <w:rFonts w:ascii="仿宋_GB2312" w:eastAsia="仿宋_GB2312" w:hAnsi="宋体" w:hint="eastAsia"/>
                <w:color w:val="FF0000"/>
                <w:sz w:val="18"/>
                <w:szCs w:val="18"/>
              </w:rPr>
              <w:t>南开</w:t>
            </w:r>
            <w:r w:rsidR="000F1C7B" w:rsidRPr="00D86AC3">
              <w:rPr>
                <w:rFonts w:ascii="仿宋_GB2312" w:eastAsia="仿宋_GB2312" w:hAnsi="宋体" w:hint="eastAsia"/>
                <w:color w:val="FF0000"/>
                <w:sz w:val="18"/>
                <w:szCs w:val="18"/>
              </w:rPr>
              <w:t>区</w:t>
            </w:r>
            <w:r w:rsidR="00306311" w:rsidRPr="00D86AC3">
              <w:rPr>
                <w:rFonts w:ascii="仿宋_GB2312" w:eastAsia="仿宋_GB2312" w:hAnsi="宋体" w:hint="eastAsia"/>
                <w:color w:val="FF0000"/>
                <w:sz w:val="18"/>
                <w:szCs w:val="18"/>
              </w:rPr>
              <w:t>住建委</w:t>
            </w:r>
            <w:r w:rsidR="000F1C7B" w:rsidRPr="00D86AC3">
              <w:rPr>
                <w:rFonts w:ascii="仿宋_GB2312" w:eastAsia="仿宋_GB2312" w:hAnsi="宋体" w:hint="eastAsia"/>
                <w:color w:val="FF0000"/>
                <w:sz w:val="18"/>
                <w:szCs w:val="18"/>
              </w:rPr>
              <w:t>牵头，</w:t>
            </w:r>
            <w:r w:rsidR="00306311" w:rsidRPr="00D86AC3">
              <w:rPr>
                <w:rFonts w:ascii="仿宋_GB2312" w:eastAsia="仿宋_GB2312" w:hAnsi="宋体" w:hint="eastAsia"/>
                <w:color w:val="FF0000"/>
                <w:sz w:val="18"/>
                <w:szCs w:val="18"/>
              </w:rPr>
              <w:t>负责管理的部门分别公开</w:t>
            </w:r>
          </w:p>
        </w:tc>
        <w:tc>
          <w:tcPr>
            <w:tcW w:w="185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rsidR="00306311" w:rsidRDefault="00306311">
            <w:pPr>
              <w:rPr>
                <w:rFonts w:ascii="仿宋_GB2312" w:eastAsia="仿宋_GB2312" w:hAnsi="宋体"/>
                <w:sz w:val="18"/>
                <w:szCs w:val="18"/>
              </w:rPr>
            </w:pPr>
            <w:r>
              <w:rPr>
                <w:rFonts w:ascii="仿宋_GB2312" w:eastAsia="仿宋_GB2312" w:hAnsi="宋体" w:hint="eastAsia"/>
                <w:sz w:val="18"/>
                <w:szCs w:val="18"/>
              </w:rPr>
              <w:t>■管理部门网站</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t>2</w:t>
            </w:r>
          </w:p>
        </w:tc>
        <w:tc>
          <w:tcPr>
            <w:tcW w:w="900" w:type="dxa"/>
            <w:vAlign w:val="center"/>
          </w:tcPr>
          <w:p w:rsidR="00306311" w:rsidRDefault="00306311">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tc>
        <w:tc>
          <w:tcPr>
            <w:tcW w:w="776"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资格预审公告</w:t>
            </w:r>
          </w:p>
        </w:tc>
        <w:tc>
          <w:tcPr>
            <w:tcW w:w="3364"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6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vAlign w:val="center"/>
          </w:tcPr>
          <w:p w:rsidR="00306311" w:rsidRPr="00D86AC3" w:rsidRDefault="00306311">
            <w:pPr>
              <w:rPr>
                <w:rFonts w:ascii="仿宋_GB2312" w:eastAsia="仿宋_GB2312" w:hAnsi="宋体"/>
                <w:color w:val="FF0000"/>
                <w:sz w:val="18"/>
                <w:szCs w:val="18"/>
              </w:rPr>
            </w:pPr>
            <w:r w:rsidRPr="00D86AC3">
              <w:rPr>
                <w:rFonts w:ascii="仿宋_GB2312" w:eastAsia="仿宋_GB2312" w:hAnsi="宋体" w:hint="eastAsia"/>
                <w:color w:val="FF0000"/>
                <w:sz w:val="18"/>
                <w:szCs w:val="18"/>
              </w:rPr>
              <w:t>招标人或者其委托的招标代理机构</w:t>
            </w:r>
          </w:p>
        </w:tc>
        <w:tc>
          <w:tcPr>
            <w:tcW w:w="185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rPr>
                <w:rFonts w:ascii="仿宋_GB2312" w:eastAsia="仿宋_GB2312" w:hAnsi="宋体"/>
                <w:sz w:val="18"/>
                <w:szCs w:val="18"/>
              </w:rPr>
            </w:pP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lastRenderedPageBreak/>
              <w:t>3</w:t>
            </w:r>
          </w:p>
        </w:tc>
        <w:tc>
          <w:tcPr>
            <w:tcW w:w="900" w:type="dxa"/>
            <w:vMerge w:val="restart"/>
            <w:vAlign w:val="center"/>
          </w:tcPr>
          <w:p w:rsidR="00306311" w:rsidRDefault="00306311">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p w:rsidR="00306311" w:rsidRDefault="00306311">
            <w:pPr>
              <w:jc w:val="center"/>
              <w:rPr>
                <w:rFonts w:ascii="仿宋_GB2312" w:eastAsia="仿宋_GB2312" w:hAnsi="宋体" w:cs="宋体"/>
                <w:sz w:val="18"/>
                <w:szCs w:val="18"/>
              </w:rPr>
            </w:pPr>
            <w:r>
              <w:rPr>
                <w:rFonts w:ascii="仿宋_GB2312" w:eastAsia="仿宋_GB2312" w:hAnsi="宋体" w:hint="eastAsia"/>
                <w:sz w:val="18"/>
                <w:szCs w:val="18"/>
              </w:rPr>
              <w:t xml:space="preserve">　</w:t>
            </w:r>
          </w:p>
        </w:tc>
        <w:tc>
          <w:tcPr>
            <w:tcW w:w="776"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招标公告</w:t>
            </w:r>
          </w:p>
        </w:tc>
        <w:tc>
          <w:tcPr>
            <w:tcW w:w="3364"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vAlign w:val="center"/>
          </w:tcPr>
          <w:p w:rsidR="00306311" w:rsidRPr="00D86AC3" w:rsidRDefault="00306311">
            <w:pPr>
              <w:rPr>
                <w:rFonts w:ascii="仿宋_GB2312" w:eastAsia="仿宋_GB2312" w:hAnsi="宋体"/>
                <w:color w:val="FF0000"/>
                <w:sz w:val="18"/>
                <w:szCs w:val="18"/>
              </w:rPr>
            </w:pPr>
            <w:r w:rsidRPr="00D86AC3">
              <w:rPr>
                <w:rFonts w:ascii="仿宋_GB2312" w:eastAsia="仿宋_GB2312" w:hAnsi="宋体" w:hint="eastAsia"/>
                <w:color w:val="FF0000"/>
                <w:sz w:val="18"/>
                <w:szCs w:val="18"/>
              </w:rPr>
              <w:t>招标人或者其委托的招标代理机构</w:t>
            </w:r>
          </w:p>
        </w:tc>
        <w:tc>
          <w:tcPr>
            <w:tcW w:w="185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rPr>
                <w:rFonts w:ascii="仿宋_GB2312" w:eastAsia="仿宋_GB2312" w:hAnsi="宋体"/>
                <w:sz w:val="18"/>
                <w:szCs w:val="18"/>
              </w:rPr>
            </w:pP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t>4</w:t>
            </w:r>
          </w:p>
        </w:tc>
        <w:tc>
          <w:tcPr>
            <w:tcW w:w="900" w:type="dxa"/>
            <w:vMerge/>
            <w:vAlign w:val="center"/>
          </w:tcPr>
          <w:p w:rsidR="00306311" w:rsidRDefault="00306311">
            <w:pPr>
              <w:jc w:val="center"/>
              <w:rPr>
                <w:rFonts w:ascii="仿宋_GB2312" w:eastAsia="仿宋_GB2312" w:hAnsi="宋体" w:cs="宋体"/>
                <w:sz w:val="18"/>
                <w:szCs w:val="18"/>
              </w:rPr>
            </w:pPr>
          </w:p>
        </w:tc>
        <w:tc>
          <w:tcPr>
            <w:tcW w:w="776"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中标候选人公示</w:t>
            </w:r>
          </w:p>
        </w:tc>
        <w:tc>
          <w:tcPr>
            <w:tcW w:w="3364" w:type="dxa"/>
            <w:vAlign w:val="center"/>
          </w:tcPr>
          <w:p w:rsidR="00306311" w:rsidRDefault="00306311">
            <w:pPr>
              <w:rPr>
                <w:rFonts w:ascii="仿宋_GB2312" w:eastAsia="仿宋_GB2312" w:hAnsi="宋体" w:cs="宋体"/>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340" w:type="dxa"/>
            <w:vMerge/>
            <w:vAlign w:val="center"/>
          </w:tcPr>
          <w:p w:rsidR="00306311" w:rsidRDefault="00306311">
            <w:pPr>
              <w:rPr>
                <w:rFonts w:ascii="仿宋_GB2312" w:eastAsia="仿宋_GB2312" w:hAnsi="宋体"/>
                <w:sz w:val="18"/>
                <w:szCs w:val="18"/>
              </w:rPr>
            </w:pPr>
          </w:p>
        </w:tc>
        <w:tc>
          <w:tcPr>
            <w:tcW w:w="1620"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956" w:type="dxa"/>
            <w:vAlign w:val="center"/>
          </w:tcPr>
          <w:p w:rsidR="00306311" w:rsidRPr="00D86AC3" w:rsidRDefault="00306311">
            <w:pPr>
              <w:rPr>
                <w:rFonts w:ascii="仿宋_GB2312" w:eastAsia="仿宋_GB2312" w:hAnsi="宋体"/>
                <w:color w:val="FF0000"/>
                <w:sz w:val="18"/>
                <w:szCs w:val="18"/>
              </w:rPr>
            </w:pPr>
            <w:r w:rsidRPr="00D86AC3">
              <w:rPr>
                <w:rFonts w:ascii="仿宋_GB2312" w:eastAsia="仿宋_GB2312" w:hAnsi="宋体" w:hint="eastAsia"/>
                <w:color w:val="FF0000"/>
                <w:sz w:val="18"/>
                <w:szCs w:val="18"/>
              </w:rPr>
              <w:t>招标人或者其委托的招标代理机构</w:t>
            </w:r>
          </w:p>
        </w:tc>
        <w:tc>
          <w:tcPr>
            <w:tcW w:w="185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rPr>
                <w:rFonts w:ascii="仿宋_GB2312" w:eastAsia="仿宋_GB2312" w:hAnsi="宋体"/>
                <w:sz w:val="18"/>
                <w:szCs w:val="18"/>
              </w:rPr>
            </w:pP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5</w:t>
            </w:r>
          </w:p>
        </w:tc>
        <w:tc>
          <w:tcPr>
            <w:tcW w:w="900" w:type="dxa"/>
            <w:vMerge w:val="restart"/>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工程建设项目招标投标信息　</w:t>
            </w:r>
          </w:p>
        </w:tc>
        <w:tc>
          <w:tcPr>
            <w:tcW w:w="77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中标结果</w:t>
            </w:r>
          </w:p>
        </w:tc>
        <w:tc>
          <w:tcPr>
            <w:tcW w:w="3364"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招标项目名称、中标人名称、中标价、工期、项目负责人、中标内容。</w:t>
            </w:r>
          </w:p>
        </w:tc>
        <w:tc>
          <w:tcPr>
            <w:tcW w:w="2340"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6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vAlign w:val="center"/>
          </w:tcPr>
          <w:p w:rsidR="00306311" w:rsidRPr="00D86AC3" w:rsidRDefault="00306311">
            <w:pPr>
              <w:rPr>
                <w:rFonts w:ascii="仿宋_GB2312" w:eastAsia="仿宋_GB2312" w:hAnsi="宋体"/>
                <w:color w:val="FF0000"/>
                <w:sz w:val="18"/>
                <w:szCs w:val="18"/>
              </w:rPr>
            </w:pPr>
            <w:r w:rsidRPr="00D86AC3">
              <w:rPr>
                <w:rFonts w:ascii="仿宋_GB2312" w:eastAsia="仿宋_GB2312" w:hAnsi="宋体" w:hint="eastAsia"/>
                <w:color w:val="FF0000"/>
                <w:sz w:val="18"/>
                <w:szCs w:val="18"/>
              </w:rPr>
              <w:t>招标人或者其委托的招标代理机构</w:t>
            </w:r>
          </w:p>
        </w:tc>
        <w:tc>
          <w:tcPr>
            <w:tcW w:w="185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rPr>
                <w:rFonts w:ascii="仿宋_GB2312" w:eastAsia="仿宋_GB2312" w:hAnsi="宋体"/>
                <w:sz w:val="18"/>
                <w:szCs w:val="18"/>
              </w:rPr>
            </w:pP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306311">
        <w:trPr>
          <w:cantSplit/>
          <w:trHeight w:val="425"/>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t>6</w:t>
            </w:r>
          </w:p>
        </w:tc>
        <w:tc>
          <w:tcPr>
            <w:tcW w:w="900" w:type="dxa"/>
            <w:vMerge/>
            <w:vAlign w:val="center"/>
          </w:tcPr>
          <w:p w:rsidR="00306311" w:rsidRDefault="00306311">
            <w:pPr>
              <w:jc w:val="center"/>
              <w:rPr>
                <w:rFonts w:ascii="仿宋_GB2312" w:eastAsia="仿宋_GB2312" w:hAnsi="宋体"/>
                <w:sz w:val="18"/>
                <w:szCs w:val="18"/>
              </w:rPr>
            </w:pPr>
          </w:p>
        </w:tc>
        <w:tc>
          <w:tcPr>
            <w:tcW w:w="776"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合同订立信息</w:t>
            </w:r>
          </w:p>
        </w:tc>
        <w:tc>
          <w:tcPr>
            <w:tcW w:w="3364" w:type="dxa"/>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包括项目名称、合同双方名称、合同价款、签约时间、合同期限。</w:t>
            </w:r>
          </w:p>
        </w:tc>
        <w:tc>
          <w:tcPr>
            <w:tcW w:w="2340" w:type="dxa"/>
            <w:vMerge w:val="restart"/>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w:t>
            </w:r>
            <w:r>
              <w:rPr>
                <w:rFonts w:ascii="仿宋_GB2312" w:eastAsia="仿宋_GB2312" w:hint="eastAsia"/>
                <w:sz w:val="18"/>
                <w:szCs w:val="18"/>
              </w:rPr>
              <w:lastRenderedPageBreak/>
              <w:t>息公开的意见》、《电子招标投标办法》</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及时公开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合同当事人</w:t>
            </w:r>
          </w:p>
        </w:tc>
        <w:tc>
          <w:tcPr>
            <w:tcW w:w="1856" w:type="dxa"/>
            <w:vMerge w:val="restart"/>
            <w:vAlign w:val="center"/>
          </w:tcPr>
          <w:p w:rsidR="00306311" w:rsidRDefault="00306311">
            <w:pPr>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rPr>
                <w:rFonts w:ascii="仿宋_GB2312" w:eastAsia="仿宋_GB2312" w:hAnsi="宋体"/>
                <w:sz w:val="18"/>
                <w:szCs w:val="18"/>
              </w:rPr>
            </w:pPr>
            <w:r>
              <w:rPr>
                <w:rFonts w:ascii="仿宋_GB2312" w:eastAsia="仿宋_GB2312" w:hAnsi="宋体" w:hint="eastAsia"/>
                <w:sz w:val="18"/>
                <w:szCs w:val="18"/>
              </w:rPr>
              <w:lastRenderedPageBreak/>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lastRenderedPageBreak/>
              <w:t>√</w:t>
            </w:r>
          </w:p>
        </w:tc>
        <w:tc>
          <w:tcPr>
            <w:tcW w:w="900"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306311" w:rsidRDefault="0030631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rPr>
                <w:rFonts w:ascii="仿宋_GB2312" w:eastAsia="仿宋_GB2312" w:hAnsi="宋体"/>
                <w:sz w:val="18"/>
                <w:szCs w:val="18"/>
              </w:rPr>
            </w:pPr>
          </w:p>
        </w:tc>
      </w:tr>
      <w:tr w:rsidR="00306311">
        <w:trPr>
          <w:cantSplit/>
          <w:trHeight w:val="730"/>
        </w:trPr>
        <w:tc>
          <w:tcPr>
            <w:tcW w:w="540" w:type="dxa"/>
            <w:vAlign w:val="center"/>
          </w:tcPr>
          <w:p w:rsidR="00306311" w:rsidRDefault="00306311">
            <w:pPr>
              <w:jc w:val="center"/>
              <w:rPr>
                <w:rFonts w:ascii="仿宋_GB2312" w:eastAsia="仿宋_GB2312" w:hAnsi="宋体" w:cs="宋体"/>
                <w:sz w:val="18"/>
                <w:szCs w:val="18"/>
              </w:rPr>
            </w:pPr>
            <w:r>
              <w:rPr>
                <w:rFonts w:ascii="仿宋_GB2312" w:eastAsia="仿宋_GB2312" w:hint="eastAsia"/>
                <w:sz w:val="18"/>
                <w:szCs w:val="18"/>
              </w:rPr>
              <w:lastRenderedPageBreak/>
              <w:t>7</w:t>
            </w:r>
          </w:p>
        </w:tc>
        <w:tc>
          <w:tcPr>
            <w:tcW w:w="900" w:type="dxa"/>
            <w:vMerge/>
            <w:vAlign w:val="center"/>
          </w:tcPr>
          <w:p w:rsidR="00306311" w:rsidRDefault="00306311">
            <w:pPr>
              <w:jc w:val="center"/>
              <w:rPr>
                <w:rFonts w:ascii="仿宋_GB2312" w:eastAsia="仿宋_GB2312" w:hAnsi="宋体" w:cs="宋体"/>
                <w:sz w:val="18"/>
                <w:szCs w:val="18"/>
              </w:rPr>
            </w:pPr>
          </w:p>
        </w:tc>
        <w:tc>
          <w:tcPr>
            <w:tcW w:w="776" w:type="dxa"/>
            <w:vAlign w:val="center"/>
          </w:tcPr>
          <w:p w:rsidR="00306311" w:rsidRDefault="00306311">
            <w:pPr>
              <w:rPr>
                <w:rFonts w:ascii="仿宋_GB2312" w:eastAsia="仿宋_GB2312" w:hAnsi="宋体" w:cs="宋体"/>
                <w:sz w:val="18"/>
                <w:szCs w:val="18"/>
              </w:rPr>
            </w:pPr>
            <w:r>
              <w:rPr>
                <w:rFonts w:ascii="仿宋_GB2312" w:eastAsia="仿宋_GB2312" w:hint="eastAsia"/>
                <w:sz w:val="18"/>
                <w:szCs w:val="18"/>
              </w:rPr>
              <w:t>合同履行及变更信息</w:t>
            </w:r>
          </w:p>
        </w:tc>
        <w:tc>
          <w:tcPr>
            <w:tcW w:w="3364" w:type="dxa"/>
            <w:vAlign w:val="center"/>
          </w:tcPr>
          <w:p w:rsidR="00306311" w:rsidRDefault="00306311">
            <w:pPr>
              <w:rPr>
                <w:rFonts w:ascii="仿宋_GB2312" w:eastAsia="仿宋_GB2312" w:hAnsi="宋体" w:cs="宋体"/>
                <w:sz w:val="18"/>
                <w:szCs w:val="18"/>
              </w:rPr>
            </w:pPr>
            <w:r>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340" w:type="dxa"/>
            <w:vMerge/>
            <w:vAlign w:val="center"/>
          </w:tcPr>
          <w:p w:rsidR="00306311" w:rsidRDefault="00306311">
            <w:pPr>
              <w:rPr>
                <w:rFonts w:ascii="仿宋_GB2312" w:eastAsia="仿宋_GB2312"/>
                <w:sz w:val="18"/>
                <w:szCs w:val="18"/>
              </w:rPr>
            </w:pP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鼓励及时公开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合同当事人</w:t>
            </w:r>
          </w:p>
        </w:tc>
        <w:tc>
          <w:tcPr>
            <w:tcW w:w="1856" w:type="dxa"/>
            <w:vMerge/>
            <w:vAlign w:val="center"/>
          </w:tcPr>
          <w:p w:rsidR="00306311" w:rsidRDefault="00306311">
            <w:pPr>
              <w:rPr>
                <w:rFonts w:ascii="Wingdings 2" w:hAnsi="Wingdings 2" w:cs="宋体"/>
                <w:sz w:val="18"/>
                <w:szCs w:val="18"/>
              </w:rPr>
            </w:pPr>
          </w:p>
        </w:tc>
        <w:tc>
          <w:tcPr>
            <w:tcW w:w="720" w:type="dxa"/>
            <w:vAlign w:val="center"/>
          </w:tcPr>
          <w:p w:rsidR="00306311" w:rsidRDefault="00306311">
            <w:pPr>
              <w:jc w:val="center"/>
              <w:rPr>
                <w:rFonts w:ascii="宋体" w:hAnsi="宋体" w:cs="宋体"/>
                <w:sz w:val="18"/>
                <w:szCs w:val="18"/>
              </w:rPr>
            </w:pPr>
            <w:r>
              <w:rPr>
                <w:rFonts w:hint="eastAsia"/>
                <w:sz w:val="18"/>
                <w:szCs w:val="18"/>
              </w:rPr>
              <w:t>√</w:t>
            </w:r>
          </w:p>
        </w:tc>
        <w:tc>
          <w:tcPr>
            <w:tcW w:w="900" w:type="dxa"/>
            <w:vAlign w:val="center"/>
          </w:tcPr>
          <w:p w:rsidR="00306311" w:rsidRDefault="00306311">
            <w:pPr>
              <w:jc w:val="center"/>
              <w:rPr>
                <w:rFonts w:ascii="宋体" w:hAnsi="宋体" w:cs="宋体"/>
                <w:sz w:val="18"/>
                <w:szCs w:val="18"/>
              </w:rPr>
            </w:pPr>
            <w:r>
              <w:rPr>
                <w:rFonts w:hint="eastAsia"/>
                <w:sz w:val="18"/>
                <w:szCs w:val="18"/>
              </w:rPr>
              <w:t xml:space="preserve">　</w:t>
            </w:r>
          </w:p>
        </w:tc>
        <w:tc>
          <w:tcPr>
            <w:tcW w:w="788" w:type="dxa"/>
            <w:vAlign w:val="center"/>
          </w:tcPr>
          <w:p w:rsidR="00306311" w:rsidRDefault="00306311">
            <w:pPr>
              <w:jc w:val="center"/>
              <w:rPr>
                <w:rFonts w:ascii="宋体" w:hAnsi="宋体" w:cs="宋体"/>
                <w:sz w:val="18"/>
                <w:szCs w:val="18"/>
              </w:rPr>
            </w:pPr>
            <w:r>
              <w:rPr>
                <w:rFonts w:hint="eastAsia"/>
                <w:sz w:val="18"/>
                <w:szCs w:val="18"/>
              </w:rPr>
              <w:t>√</w:t>
            </w:r>
          </w:p>
        </w:tc>
        <w:tc>
          <w:tcPr>
            <w:tcW w:w="900" w:type="dxa"/>
            <w:vAlign w:val="center"/>
          </w:tcPr>
          <w:p w:rsidR="00306311" w:rsidRDefault="00306311">
            <w:pPr>
              <w:rPr>
                <w:rFonts w:ascii="宋体" w:hAnsi="宋体" w:cs="宋体"/>
                <w:sz w:val="18"/>
                <w:szCs w:val="18"/>
              </w:rPr>
            </w:pP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8</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资格预审文件、招标文件澄清或修改</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《招标投标法》、《招标投标法实施条例》、《电子招标投标办法》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招标人或者其委托的招标代理机构</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招标投标公共服务平台</w:t>
            </w:r>
          </w:p>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电子招标投标交易平台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1240"/>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9</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招标公告和公示信息澄清、修改</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招标人或者其委托的招标代理机构</w:t>
            </w:r>
          </w:p>
        </w:tc>
        <w:tc>
          <w:tcPr>
            <w:tcW w:w="1856" w:type="dxa"/>
            <w:vMerge w:val="restart"/>
            <w:vAlign w:val="center"/>
          </w:tcPr>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■招标投标公共服务平台</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■电子招标投标交易平台</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906"/>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10</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暂停、终止招标</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招标人或者其委托的招标代理机构</w:t>
            </w:r>
          </w:p>
        </w:tc>
        <w:tc>
          <w:tcPr>
            <w:tcW w:w="1856" w:type="dxa"/>
            <w:vMerge/>
            <w:vAlign w:val="center"/>
          </w:tcPr>
          <w:p w:rsidR="00306311" w:rsidRDefault="00306311">
            <w:pPr>
              <w:rPr>
                <w:rFonts w:ascii="仿宋_GB2312" w:eastAsia="仿宋_GB2312"/>
                <w:sz w:val="18"/>
                <w:szCs w:val="18"/>
              </w:rPr>
            </w:pP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11</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市场主体信用信息</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《行政处罚法》、《政府信息公开条例》、《国务院办公厅关于推进公共资源配置领域政府信息公开的意见》</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信息形成之日起20个工作日内</w:t>
            </w:r>
          </w:p>
        </w:tc>
        <w:tc>
          <w:tcPr>
            <w:tcW w:w="956" w:type="dxa"/>
            <w:vAlign w:val="center"/>
          </w:tcPr>
          <w:p w:rsidR="00306311" w:rsidRPr="0054243F" w:rsidRDefault="0054243F" w:rsidP="008E682C">
            <w:pPr>
              <w:rPr>
                <w:rFonts w:ascii="仿宋_GB2312" w:eastAsia="仿宋_GB2312"/>
                <w:color w:val="FF0000"/>
                <w:sz w:val="18"/>
                <w:szCs w:val="18"/>
              </w:rPr>
            </w:pPr>
            <w:r w:rsidRPr="0054243F">
              <w:rPr>
                <w:rFonts w:ascii="仿宋_GB2312" w:eastAsia="仿宋_GB2312" w:hint="eastAsia"/>
                <w:color w:val="FF0000"/>
                <w:sz w:val="18"/>
                <w:szCs w:val="18"/>
              </w:rPr>
              <w:t>区发改委及行业主管部门、</w:t>
            </w:r>
            <w:r w:rsidR="0063415D">
              <w:rPr>
                <w:rFonts w:ascii="仿宋_GB2312" w:eastAsia="仿宋_GB2312" w:hint="eastAsia"/>
                <w:color w:val="FF0000"/>
                <w:sz w:val="18"/>
                <w:szCs w:val="18"/>
              </w:rPr>
              <w:t>各街道办事处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■公共资源交易平台</w:t>
            </w:r>
            <w:r>
              <w:rPr>
                <w:rFonts w:ascii="仿宋_GB2312" w:eastAsia="仿宋_GB2312" w:hAnsi="宋体" w:hint="eastAsia"/>
                <w:sz w:val="18"/>
                <w:szCs w:val="18"/>
              </w:rPr>
              <w:br/>
              <w:t>■信用中国</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12</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政府采购信息</w:t>
            </w:r>
          </w:p>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306311" w:rsidRDefault="00306311">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306311" w:rsidRPr="00D86AC3" w:rsidRDefault="00557F0A">
            <w:pPr>
              <w:rPr>
                <w:rFonts w:ascii="仿宋_GB2312" w:eastAsia="仿宋_GB2312"/>
                <w:color w:val="FF0000"/>
                <w:sz w:val="18"/>
                <w:szCs w:val="18"/>
              </w:rPr>
            </w:pPr>
            <w:r w:rsidRPr="00D86AC3">
              <w:rPr>
                <w:rFonts w:ascii="仿宋_GB2312" w:eastAsia="仿宋_GB2312" w:hint="eastAsia"/>
                <w:color w:val="FF0000"/>
                <w:sz w:val="18"/>
                <w:szCs w:val="18"/>
              </w:rPr>
              <w:t>南开区财政局负责,</w:t>
            </w:r>
            <w:r w:rsidR="00306311" w:rsidRPr="00D86AC3">
              <w:rPr>
                <w:rFonts w:ascii="仿宋_GB2312" w:eastAsia="仿宋_GB2312" w:hint="eastAsia"/>
                <w:color w:val="FF0000"/>
                <w:sz w:val="18"/>
                <w:szCs w:val="18"/>
              </w:rPr>
              <w:t>采购人或者其委托的采购代理机构</w:t>
            </w:r>
          </w:p>
          <w:p w:rsidR="000F1C7B" w:rsidRPr="00D86AC3" w:rsidRDefault="000F1C7B">
            <w:pPr>
              <w:rPr>
                <w:rFonts w:ascii="仿宋_GB2312" w:eastAsia="仿宋_GB2312"/>
                <w:color w:val="FF0000"/>
                <w:sz w:val="18"/>
                <w:szCs w:val="18"/>
              </w:rPr>
            </w:pP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13</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资格预审公告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306311" w:rsidRDefault="00306311">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2932"/>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14</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政府采购信息　</w:t>
            </w:r>
          </w:p>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jc w:val="left"/>
              <w:rPr>
                <w:rFonts w:ascii="仿宋_GB2312" w:eastAsia="仿宋_GB2312"/>
                <w:sz w:val="18"/>
                <w:szCs w:val="18"/>
              </w:rPr>
            </w:pPr>
            <w:r>
              <w:rPr>
                <w:rFonts w:ascii="仿宋_GB2312" w:eastAsia="仿宋_GB2312" w:hint="eastAsia"/>
                <w:sz w:val="18"/>
                <w:szCs w:val="18"/>
              </w:rPr>
              <w:t>及时公开，公告期限为3个工作日</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Merge w:val="restart"/>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15</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采购项目预算金额</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随采购公告、采购文件公开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Merge/>
            <w:vAlign w:val="center"/>
          </w:tcPr>
          <w:p w:rsidR="00306311" w:rsidRDefault="00306311">
            <w:pPr>
              <w:rPr>
                <w:rFonts w:ascii="仿宋_GB2312" w:eastAsia="仿宋_GB2312"/>
                <w:sz w:val="18"/>
                <w:szCs w:val="18"/>
              </w:rPr>
            </w:pP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16</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政府采购信息　</w:t>
            </w:r>
          </w:p>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采购文件</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2322"/>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17</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采购信息更正公告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投标截止时间至少15日前、提交资格预审申请文件截止时间至少3日前，或者提交首次响应文件截止之日3个工作日前</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2795"/>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18</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政府采购信息　</w:t>
            </w:r>
          </w:p>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单一来源公示</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jc w:val="left"/>
              <w:rPr>
                <w:rFonts w:ascii="仿宋_GB2312" w:eastAsia="仿宋_GB2312"/>
                <w:sz w:val="18"/>
                <w:szCs w:val="18"/>
              </w:rPr>
            </w:pPr>
            <w:r>
              <w:rPr>
                <w:rFonts w:ascii="仿宋_GB2312" w:eastAsia="仿宋_GB2312" w:hint="eastAsia"/>
                <w:sz w:val="18"/>
                <w:szCs w:val="18"/>
              </w:rPr>
              <w:t>及时公开，公示期限不得少于5个工作日</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1708"/>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19</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D86AC3" w:rsidRDefault="00306311">
            <w:pPr>
              <w:rPr>
                <w:rFonts w:ascii="仿宋_GB2312" w:eastAsia="仿宋_GB2312"/>
                <w:color w:val="FF0000"/>
                <w:sz w:val="18"/>
                <w:szCs w:val="18"/>
              </w:rPr>
            </w:pPr>
            <w:r w:rsidRPr="00D86AC3">
              <w:rPr>
                <w:rFonts w:ascii="仿宋_GB2312" w:eastAsia="仿宋_GB2312" w:hint="eastAsia"/>
                <w:color w:val="FF0000"/>
                <w:sz w:val="18"/>
                <w:szCs w:val="18"/>
              </w:rPr>
              <w:t>集中采购机构</w:t>
            </w:r>
          </w:p>
        </w:tc>
        <w:tc>
          <w:tcPr>
            <w:tcW w:w="1856" w:type="dxa"/>
            <w:vAlign w:val="center"/>
          </w:tcPr>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■中国政府采购网及其省级分网</w:t>
            </w:r>
            <w:r>
              <w:rPr>
                <w:rFonts w:ascii="仿宋_GB2312" w:eastAsia="仿宋_GB2312" w:hAnsi="宋体"/>
                <w:sz w:val="18"/>
                <w:szCs w:val="18"/>
              </w:rPr>
              <w:br/>
            </w:r>
            <w:r>
              <w:rPr>
                <w:rFonts w:ascii="仿宋_GB2312" w:eastAsia="仿宋_GB2312" w:hAnsi="宋体" w:hint="eastAsia"/>
                <w:sz w:val="18"/>
                <w:szCs w:val="18"/>
              </w:rPr>
              <w:t>■省级（含计划单列市）财政部门指定的媒体</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rsidR="00306311" w:rsidRDefault="00306311">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20</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政府采购信息　</w:t>
            </w:r>
          </w:p>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中标、成交结果</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jc w:val="left"/>
              <w:rPr>
                <w:rFonts w:ascii="仿宋_GB2312" w:eastAsia="仿宋_GB2312"/>
                <w:sz w:val="18"/>
                <w:szCs w:val="18"/>
              </w:rPr>
            </w:pPr>
            <w:r>
              <w:rPr>
                <w:rFonts w:ascii="仿宋_GB2312" w:eastAsia="仿宋_GB2312" w:hint="eastAsia"/>
                <w:sz w:val="18"/>
                <w:szCs w:val="18"/>
              </w:rPr>
              <w:t>自中标、成交供应商确定之日起2个工作日内公告，公告期限为1个工作日</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21</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采购合同</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合同签订之日起2个工作日内</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22</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政府采购信息　</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终止公告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采购人或者其委托的采购代理机构</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23</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公共服务项目采购需求</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采购人</w:t>
            </w:r>
          </w:p>
        </w:tc>
        <w:tc>
          <w:tcPr>
            <w:tcW w:w="1856" w:type="dxa"/>
            <w:vAlign w:val="center"/>
          </w:tcPr>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r>
              <w:rPr>
                <w:rFonts w:ascii="仿宋_GB2312" w:eastAsia="仿宋_GB2312" w:hAnsi="宋体"/>
                <w:sz w:val="18"/>
                <w:szCs w:val="18"/>
              </w:rPr>
              <w:br/>
            </w:r>
            <w:r>
              <w:rPr>
                <w:rFonts w:ascii="仿宋_GB2312" w:eastAsia="仿宋_GB2312" w:hAnsi="宋体" w:hint="eastAsia"/>
                <w:sz w:val="18"/>
                <w:szCs w:val="18"/>
              </w:rPr>
              <w:t>■《中国财经报》（《中国政府采购报》）</w:t>
            </w:r>
            <w:r>
              <w:rPr>
                <w:rFonts w:ascii="仿宋_GB2312" w:eastAsia="仿宋_GB2312" w:hAnsi="宋体"/>
                <w:sz w:val="18"/>
                <w:szCs w:val="18"/>
              </w:rPr>
              <w:br/>
            </w:r>
            <w:r>
              <w:rPr>
                <w:rFonts w:ascii="仿宋_GB2312" w:eastAsia="仿宋_GB2312" w:hAnsi="宋体" w:hint="eastAsia"/>
                <w:sz w:val="18"/>
                <w:szCs w:val="18"/>
              </w:rPr>
              <w:t>■《中国政府采购杂志》</w:t>
            </w:r>
            <w:r>
              <w:rPr>
                <w:rFonts w:ascii="仿宋_GB2312" w:eastAsia="仿宋_GB2312" w:hAnsi="宋体"/>
                <w:sz w:val="18"/>
                <w:szCs w:val="18"/>
              </w:rPr>
              <w:br/>
            </w:r>
            <w:r>
              <w:rPr>
                <w:rFonts w:ascii="仿宋_GB2312" w:eastAsia="仿宋_GB2312" w:hAnsi="宋体" w:hint="eastAsia"/>
                <w:sz w:val="18"/>
                <w:szCs w:val="18"/>
              </w:rPr>
              <w:t>■《中国财政杂志》</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24</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公共服务项目验收结果</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验收结束之日起2个工作日内</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采购人</w:t>
            </w:r>
          </w:p>
        </w:tc>
        <w:tc>
          <w:tcPr>
            <w:tcW w:w="1856" w:type="dxa"/>
            <w:vAlign w:val="center"/>
          </w:tcPr>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中国政府采购网及其地方分网</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省级（含计划单列市）财政部门指定的媒体</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《中国财经报》（《中国政府采购报》）</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《中国政府采购杂志》</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2735"/>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25</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政府采购信息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投诉、监督检查等处理决定公告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vAlign w:val="center"/>
          </w:tcPr>
          <w:p w:rsidR="00306311" w:rsidRPr="0054243F" w:rsidRDefault="00557F0A">
            <w:pPr>
              <w:rPr>
                <w:rFonts w:ascii="仿宋_GB2312" w:eastAsia="仿宋_GB2312"/>
                <w:color w:val="FF0000"/>
                <w:sz w:val="18"/>
                <w:szCs w:val="18"/>
              </w:rPr>
            </w:pPr>
            <w:r w:rsidRPr="0054243F">
              <w:rPr>
                <w:rFonts w:ascii="仿宋_GB2312" w:eastAsia="仿宋_GB2312" w:hint="eastAsia"/>
                <w:color w:val="FF0000"/>
                <w:sz w:val="18"/>
                <w:szCs w:val="18"/>
              </w:rPr>
              <w:t>南开</w:t>
            </w:r>
            <w:r w:rsidR="000F1C7B" w:rsidRPr="0054243F">
              <w:rPr>
                <w:rFonts w:ascii="仿宋_GB2312" w:eastAsia="仿宋_GB2312" w:hint="eastAsia"/>
                <w:color w:val="FF0000"/>
                <w:sz w:val="18"/>
                <w:szCs w:val="18"/>
              </w:rPr>
              <w:t>区财政局</w:t>
            </w:r>
          </w:p>
        </w:tc>
        <w:tc>
          <w:tcPr>
            <w:tcW w:w="1856" w:type="dxa"/>
            <w:vMerge w:val="restart"/>
            <w:vAlign w:val="center"/>
          </w:tcPr>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■中国政府采购网及其地方分网</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■省级（含计划单列市）财政部门指定的媒体</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■《中国财经报》（《中国政府采购报》）</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■《中国政府采购杂志》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■《中国财政杂志》</w:t>
            </w:r>
          </w:p>
          <w:p w:rsidR="00306311" w:rsidRDefault="00306311">
            <w:pPr>
              <w:spacing w:line="240" w:lineRule="exact"/>
              <w:rPr>
                <w:rFonts w:ascii="仿宋_GB2312" w:eastAsia="仿宋_GB2312" w:hAnsi="宋体"/>
                <w:sz w:val="18"/>
                <w:szCs w:val="18"/>
              </w:rPr>
            </w:pPr>
            <w:r>
              <w:rPr>
                <w:rFonts w:ascii="仿宋_GB2312" w:eastAsia="仿宋_GB2312" w:hAnsi="宋体" w:hint="eastAsia"/>
                <w:sz w:val="18"/>
                <w:szCs w:val="18"/>
              </w:rPr>
              <w:t>■公共资源交易平台</w:t>
            </w:r>
          </w:p>
          <w:p w:rsidR="00306311" w:rsidRDefault="00306311">
            <w:pPr>
              <w:spacing w:line="240" w:lineRule="exact"/>
              <w:rPr>
                <w:rFonts w:ascii="仿宋_GB2312" w:eastAsia="仿宋_GB2312"/>
                <w:sz w:val="18"/>
                <w:szCs w:val="18"/>
              </w:rPr>
            </w:pPr>
            <w:r>
              <w:rPr>
                <w:rFonts w:ascii="仿宋_GB2312" w:eastAsia="仿宋_GB2312" w:hAnsi="宋体" w:hint="eastAsia"/>
                <w:sz w:val="18"/>
                <w:szCs w:val="18"/>
              </w:rPr>
              <w:t>■信用中国</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26</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集中采购机构的考核结果公告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集中采购机构名称、考核内容、考核方法、考核结果、存在问题、考核单位等。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同上</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vAlign w:val="center"/>
          </w:tcPr>
          <w:p w:rsidR="00306311" w:rsidRPr="0054243F" w:rsidRDefault="00557F0A">
            <w:pPr>
              <w:rPr>
                <w:rFonts w:ascii="仿宋_GB2312" w:eastAsia="仿宋_GB2312"/>
                <w:color w:val="FF0000"/>
                <w:sz w:val="18"/>
                <w:szCs w:val="18"/>
              </w:rPr>
            </w:pPr>
            <w:r w:rsidRPr="0054243F">
              <w:rPr>
                <w:rFonts w:ascii="仿宋_GB2312" w:eastAsia="仿宋_GB2312" w:hint="eastAsia"/>
                <w:color w:val="FF0000"/>
                <w:sz w:val="18"/>
                <w:szCs w:val="18"/>
              </w:rPr>
              <w:t>南开</w:t>
            </w:r>
            <w:r w:rsidR="000F1C7B" w:rsidRPr="0054243F">
              <w:rPr>
                <w:rFonts w:ascii="仿宋_GB2312" w:eastAsia="仿宋_GB2312" w:hint="eastAsia"/>
                <w:color w:val="FF0000"/>
                <w:sz w:val="18"/>
                <w:szCs w:val="18"/>
              </w:rPr>
              <w:t>区财政局</w:t>
            </w:r>
          </w:p>
        </w:tc>
        <w:tc>
          <w:tcPr>
            <w:tcW w:w="1856" w:type="dxa"/>
            <w:vMerge/>
            <w:vAlign w:val="center"/>
          </w:tcPr>
          <w:p w:rsidR="00306311" w:rsidRDefault="00306311">
            <w:pPr>
              <w:rPr>
                <w:rFonts w:ascii="仿宋_GB2312" w:eastAsia="仿宋_GB2312"/>
                <w:sz w:val="18"/>
                <w:szCs w:val="18"/>
              </w:rPr>
            </w:pP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27</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国有土地使用权出让信息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土地出让计划</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每年3月31日前，公布年度国有建设用地供应计划</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区规划和自然资源分局（简称出让人）</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28</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招标拍卖挂牌出让公告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至少在投标、拍卖或者挂牌开始日前20日。挂牌时间不得少于10日</w:t>
            </w:r>
          </w:p>
        </w:tc>
        <w:tc>
          <w:tcPr>
            <w:tcW w:w="956" w:type="dxa"/>
            <w:vAlign w:val="center"/>
          </w:tcPr>
          <w:p w:rsidR="00306311" w:rsidRPr="0054243F" w:rsidRDefault="000F1C7B">
            <w:pPr>
              <w:rPr>
                <w:rFonts w:ascii="仿宋_GB2312" w:eastAsia="仿宋_GB2312"/>
                <w:color w:val="FF0000"/>
                <w:sz w:val="18"/>
                <w:szCs w:val="18"/>
              </w:rPr>
            </w:pPr>
            <w:r w:rsidRPr="0054243F">
              <w:rPr>
                <w:rFonts w:ascii="仿宋_GB2312" w:eastAsia="仿宋_GB2312" w:hint="eastAsia"/>
                <w:color w:val="FF0000"/>
                <w:sz w:val="18"/>
                <w:szCs w:val="18"/>
              </w:rPr>
              <w:t>区规划和自然资源分局，</w:t>
            </w:r>
            <w:r w:rsidR="00306311" w:rsidRPr="0054243F">
              <w:rPr>
                <w:rFonts w:ascii="仿宋_GB2312" w:eastAsia="仿宋_GB2312" w:hint="eastAsia"/>
                <w:color w:val="FF0000"/>
                <w:sz w:val="18"/>
                <w:szCs w:val="18"/>
              </w:rPr>
              <w:t>出让人</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29</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 xml:space="preserve">国有土地使用权出让信息　</w:t>
            </w:r>
          </w:p>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公告调整</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公开国有建设用地使用权出让公告、项目概况、澄清或者修改事项、联系方式。</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《招标拍卖挂牌出让国有土地使用权规范》</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区规划和自然资源分局</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中国土地市场网或者土地有形市场等指定场所</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30</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招标拍卖挂牌出让结果（成交公示）</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土地位置、面积、用途、开发程度、土地级别、容积率、出让年限、供地方式、受让人、成交价格和成交时间等。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招标拍卖挂牌活动结束后的10个工作日内</w:t>
            </w:r>
          </w:p>
        </w:tc>
        <w:tc>
          <w:tcPr>
            <w:tcW w:w="956" w:type="dxa"/>
            <w:vAlign w:val="center"/>
          </w:tcPr>
          <w:p w:rsidR="00306311" w:rsidRPr="0054243F" w:rsidRDefault="00053EF1">
            <w:pPr>
              <w:rPr>
                <w:rFonts w:ascii="仿宋_GB2312" w:eastAsia="仿宋_GB2312"/>
                <w:color w:val="FF0000"/>
                <w:sz w:val="18"/>
                <w:szCs w:val="18"/>
              </w:rPr>
            </w:pPr>
            <w:r w:rsidRPr="0054243F">
              <w:rPr>
                <w:rFonts w:ascii="仿宋_GB2312" w:eastAsia="仿宋_GB2312" w:hint="eastAsia"/>
                <w:color w:val="FF0000"/>
                <w:sz w:val="18"/>
                <w:szCs w:val="18"/>
              </w:rPr>
              <w:t>区规划和自然资源分局，</w:t>
            </w:r>
            <w:r w:rsidR="00306311" w:rsidRPr="0054243F">
              <w:rPr>
                <w:rFonts w:ascii="仿宋_GB2312" w:eastAsia="仿宋_GB2312" w:hint="eastAsia"/>
                <w:color w:val="FF0000"/>
                <w:sz w:val="18"/>
                <w:szCs w:val="18"/>
              </w:rPr>
              <w:t>出让人</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31</w:t>
            </w:r>
          </w:p>
        </w:tc>
        <w:tc>
          <w:tcPr>
            <w:tcW w:w="900" w:type="dxa"/>
            <w:vMerge/>
            <w:vAlign w:val="center"/>
          </w:tcPr>
          <w:p w:rsidR="00306311" w:rsidRDefault="00306311">
            <w:pPr>
              <w:jc w:val="cente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供应结果</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国有建设用地使用权年度供应结果。</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w:t>
            </w:r>
          </w:p>
        </w:tc>
        <w:tc>
          <w:tcPr>
            <w:tcW w:w="16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区规划和自然资源分局</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32</w:t>
            </w:r>
          </w:p>
        </w:tc>
        <w:tc>
          <w:tcPr>
            <w:tcW w:w="90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国有企业产权转让信息预披露</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及时公开，正式披露信息时间不得少于20个工作日</w:t>
            </w:r>
          </w:p>
        </w:tc>
        <w:tc>
          <w:tcPr>
            <w:tcW w:w="956" w:type="dxa"/>
            <w:vAlign w:val="center"/>
          </w:tcPr>
          <w:p w:rsidR="00306311" w:rsidRPr="0054243F" w:rsidRDefault="00557F0A">
            <w:pPr>
              <w:rPr>
                <w:rFonts w:ascii="仿宋_GB2312" w:eastAsia="仿宋_GB2312"/>
                <w:color w:val="FF0000"/>
                <w:sz w:val="18"/>
                <w:szCs w:val="18"/>
              </w:rPr>
            </w:pPr>
            <w:r w:rsidRPr="0054243F">
              <w:rPr>
                <w:rFonts w:ascii="仿宋_GB2312" w:eastAsia="仿宋_GB2312" w:hint="eastAsia"/>
                <w:color w:val="FF0000"/>
                <w:sz w:val="18"/>
                <w:szCs w:val="18"/>
              </w:rPr>
              <w:t>南开</w:t>
            </w:r>
            <w:r w:rsidR="00053EF1" w:rsidRPr="0054243F">
              <w:rPr>
                <w:rFonts w:ascii="仿宋_GB2312" w:eastAsia="仿宋_GB2312" w:hint="eastAsia"/>
                <w:color w:val="FF0000"/>
                <w:sz w:val="18"/>
                <w:szCs w:val="18"/>
              </w:rPr>
              <w:t>区国资委，</w:t>
            </w:r>
            <w:r w:rsidR="00306311" w:rsidRPr="0054243F">
              <w:rPr>
                <w:rFonts w:ascii="仿宋_GB2312" w:eastAsia="仿宋_GB2312" w:hint="eastAsia"/>
                <w:color w:val="FF0000"/>
                <w:sz w:val="18"/>
                <w:szCs w:val="18"/>
              </w:rPr>
              <w:t>转让方</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Height w:val="3112"/>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33</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国有企业产权转让信息披露</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及时公开，正式披露信息时间不得少于20个工作日</w:t>
            </w:r>
          </w:p>
        </w:tc>
        <w:tc>
          <w:tcPr>
            <w:tcW w:w="956" w:type="dxa"/>
            <w:vAlign w:val="center"/>
          </w:tcPr>
          <w:p w:rsidR="00306311" w:rsidRPr="0054243F" w:rsidRDefault="00557F0A">
            <w:pPr>
              <w:rPr>
                <w:rFonts w:ascii="仿宋_GB2312" w:eastAsia="仿宋_GB2312"/>
                <w:color w:val="FF0000"/>
                <w:sz w:val="18"/>
                <w:szCs w:val="18"/>
              </w:rPr>
            </w:pPr>
            <w:r w:rsidRPr="0054243F">
              <w:rPr>
                <w:rFonts w:ascii="仿宋_GB2312" w:eastAsia="仿宋_GB2312" w:hint="eastAsia"/>
                <w:color w:val="FF0000"/>
                <w:sz w:val="18"/>
                <w:szCs w:val="18"/>
              </w:rPr>
              <w:t>南开</w:t>
            </w:r>
            <w:r w:rsidR="00053EF1" w:rsidRPr="0054243F">
              <w:rPr>
                <w:rFonts w:ascii="仿宋_GB2312" w:eastAsia="仿宋_GB2312" w:hint="eastAsia"/>
                <w:color w:val="FF0000"/>
                <w:sz w:val="18"/>
                <w:szCs w:val="18"/>
              </w:rPr>
              <w:t>区国资委，</w:t>
            </w:r>
            <w:r w:rsidR="00306311" w:rsidRPr="0054243F">
              <w:rPr>
                <w:rFonts w:ascii="仿宋_GB2312" w:eastAsia="仿宋_GB2312" w:hint="eastAsia"/>
                <w:color w:val="FF0000"/>
                <w:sz w:val="18"/>
                <w:szCs w:val="18"/>
              </w:rPr>
              <w:t>转让方</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34</w:t>
            </w:r>
          </w:p>
        </w:tc>
        <w:tc>
          <w:tcPr>
            <w:tcW w:w="900" w:type="dxa"/>
            <w:vMerge/>
            <w:vAlign w:val="center"/>
          </w:tcPr>
          <w:p w:rsidR="00306311" w:rsidRDefault="00306311">
            <w:pP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国有企业产权转让成交公告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交易标的名称、转让标的评估结果、转让底价、交易价格。</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及时公开，公告期不少于5个工作日</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产权交易机构</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lastRenderedPageBreak/>
              <w:t>35</w:t>
            </w:r>
          </w:p>
        </w:tc>
        <w:tc>
          <w:tcPr>
            <w:tcW w:w="900" w:type="dxa"/>
            <w:vMerge w:val="restart"/>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国有产权交易信息</w:t>
            </w: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国有企业资产转让信息披露</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标的基本情况、交易条件、转让底价、竞价方式、受让方选择的相关评判标准等。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rsidR="00306311" w:rsidRPr="0054243F" w:rsidRDefault="00C53F5C">
            <w:pPr>
              <w:rPr>
                <w:rFonts w:ascii="仿宋_GB2312" w:eastAsia="仿宋_GB2312"/>
                <w:color w:val="FF0000"/>
                <w:sz w:val="18"/>
                <w:szCs w:val="18"/>
              </w:rPr>
            </w:pPr>
            <w:r w:rsidRPr="0054243F">
              <w:rPr>
                <w:rFonts w:ascii="仿宋_GB2312" w:eastAsia="仿宋_GB2312" w:hint="eastAsia"/>
                <w:color w:val="FF0000"/>
                <w:sz w:val="18"/>
                <w:szCs w:val="18"/>
              </w:rPr>
              <w:t>南开</w:t>
            </w:r>
            <w:r w:rsidR="00053EF1" w:rsidRPr="0054243F">
              <w:rPr>
                <w:rFonts w:ascii="仿宋_GB2312" w:eastAsia="仿宋_GB2312" w:hint="eastAsia"/>
                <w:color w:val="FF0000"/>
                <w:sz w:val="18"/>
                <w:szCs w:val="18"/>
              </w:rPr>
              <w:t>区国资委，</w:t>
            </w:r>
            <w:r w:rsidR="00306311" w:rsidRPr="0054243F">
              <w:rPr>
                <w:rFonts w:ascii="仿宋_GB2312" w:eastAsia="仿宋_GB2312" w:hint="eastAsia"/>
                <w:color w:val="FF0000"/>
                <w:sz w:val="18"/>
                <w:szCs w:val="18"/>
              </w:rPr>
              <w:t>转让方</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r w:rsidR="00306311">
        <w:trPr>
          <w:cantSplit/>
        </w:trPr>
        <w:tc>
          <w:tcPr>
            <w:tcW w:w="54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36</w:t>
            </w:r>
          </w:p>
        </w:tc>
        <w:tc>
          <w:tcPr>
            <w:tcW w:w="900" w:type="dxa"/>
            <w:vMerge/>
            <w:vAlign w:val="center"/>
          </w:tcPr>
          <w:p w:rsidR="00306311" w:rsidRDefault="00306311">
            <w:pPr>
              <w:rPr>
                <w:rFonts w:ascii="仿宋_GB2312" w:eastAsia="仿宋_GB2312"/>
                <w:sz w:val="18"/>
                <w:szCs w:val="18"/>
              </w:rPr>
            </w:pPr>
          </w:p>
        </w:tc>
        <w:tc>
          <w:tcPr>
            <w:tcW w:w="776" w:type="dxa"/>
            <w:vAlign w:val="center"/>
          </w:tcPr>
          <w:p w:rsidR="00306311" w:rsidRDefault="00306311">
            <w:pPr>
              <w:rPr>
                <w:rFonts w:ascii="仿宋_GB2312" w:eastAsia="仿宋_GB2312"/>
                <w:sz w:val="18"/>
                <w:szCs w:val="18"/>
              </w:rPr>
            </w:pPr>
            <w:r>
              <w:rPr>
                <w:rFonts w:ascii="仿宋_GB2312" w:eastAsia="仿宋_GB2312" w:hint="eastAsia"/>
                <w:sz w:val="18"/>
                <w:szCs w:val="18"/>
              </w:rPr>
              <w:t>国有企业资产转让成交公告</w:t>
            </w:r>
          </w:p>
        </w:tc>
        <w:tc>
          <w:tcPr>
            <w:tcW w:w="3364" w:type="dxa"/>
            <w:vAlign w:val="center"/>
          </w:tcPr>
          <w:p w:rsidR="00306311" w:rsidRDefault="00306311">
            <w:pPr>
              <w:rPr>
                <w:rFonts w:ascii="仿宋_GB2312" w:eastAsia="仿宋_GB2312"/>
                <w:sz w:val="18"/>
                <w:szCs w:val="18"/>
              </w:rPr>
            </w:pPr>
            <w:r>
              <w:rPr>
                <w:rFonts w:ascii="仿宋_GB2312" w:eastAsia="仿宋_GB2312" w:hint="eastAsia"/>
                <w:sz w:val="18"/>
                <w:szCs w:val="18"/>
              </w:rPr>
              <w:t>交易标的名称、评估价格、转让底价、交易价格等。</w:t>
            </w:r>
          </w:p>
        </w:tc>
        <w:tc>
          <w:tcPr>
            <w:tcW w:w="2340" w:type="dxa"/>
            <w:vAlign w:val="center"/>
          </w:tcPr>
          <w:p w:rsidR="00306311" w:rsidRDefault="0030631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306311" w:rsidRDefault="00306311">
            <w:pPr>
              <w:rPr>
                <w:rFonts w:ascii="仿宋_GB2312" w:eastAsia="仿宋_GB2312"/>
                <w:sz w:val="18"/>
                <w:szCs w:val="18"/>
              </w:rPr>
            </w:pPr>
            <w:r>
              <w:rPr>
                <w:rFonts w:ascii="仿宋_GB2312" w:eastAsia="仿宋_GB2312" w:hint="eastAsia"/>
                <w:sz w:val="18"/>
                <w:szCs w:val="18"/>
              </w:rPr>
              <w:t>不少于5个工作日</w:t>
            </w:r>
          </w:p>
        </w:tc>
        <w:tc>
          <w:tcPr>
            <w:tcW w:w="956" w:type="dxa"/>
            <w:vAlign w:val="center"/>
          </w:tcPr>
          <w:p w:rsidR="00306311" w:rsidRPr="0054243F" w:rsidRDefault="00306311">
            <w:pPr>
              <w:rPr>
                <w:rFonts w:ascii="仿宋_GB2312" w:eastAsia="仿宋_GB2312"/>
                <w:color w:val="FF0000"/>
                <w:sz w:val="18"/>
                <w:szCs w:val="18"/>
              </w:rPr>
            </w:pPr>
            <w:r w:rsidRPr="0054243F">
              <w:rPr>
                <w:rFonts w:ascii="仿宋_GB2312" w:eastAsia="仿宋_GB2312" w:hint="eastAsia"/>
                <w:color w:val="FF0000"/>
                <w:sz w:val="18"/>
                <w:szCs w:val="18"/>
              </w:rPr>
              <w:t>产权交易机构</w:t>
            </w:r>
          </w:p>
        </w:tc>
        <w:tc>
          <w:tcPr>
            <w:tcW w:w="1856" w:type="dxa"/>
            <w:vAlign w:val="center"/>
          </w:tcPr>
          <w:p w:rsidR="00306311" w:rsidRDefault="0030631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306311" w:rsidRDefault="0030631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306311" w:rsidRDefault="00306311">
            <w:pPr>
              <w:rPr>
                <w:rFonts w:ascii="仿宋_GB2312" w:eastAsia="仿宋_GB2312"/>
                <w:sz w:val="18"/>
                <w:szCs w:val="18"/>
              </w:rPr>
            </w:pPr>
            <w:r>
              <w:rPr>
                <w:rFonts w:ascii="仿宋_GB2312" w:eastAsia="仿宋_GB2312" w:hint="eastAsia"/>
                <w:sz w:val="18"/>
                <w:szCs w:val="18"/>
              </w:rPr>
              <w:t xml:space="preserve">　</w:t>
            </w:r>
          </w:p>
        </w:tc>
      </w:tr>
    </w:tbl>
    <w:p w:rsidR="00306311" w:rsidRDefault="00306311"/>
    <w:sectPr w:rsidR="00306311" w:rsidSect="00B125B1">
      <w:pgSz w:w="16838" w:h="11906" w:orient="landscape"/>
      <w:pgMar w:top="1800" w:right="1440" w:bottom="1800" w:left="144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03" w:rsidRDefault="00F25A03" w:rsidP="000F1C7B">
      <w:r>
        <w:separator/>
      </w:r>
    </w:p>
  </w:endnote>
  <w:endnote w:type="continuationSeparator" w:id="1">
    <w:p w:rsidR="00F25A03" w:rsidRDefault="00F25A03" w:rsidP="000F1C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03" w:rsidRDefault="00F25A03" w:rsidP="000F1C7B">
      <w:r>
        <w:separator/>
      </w:r>
    </w:p>
  </w:footnote>
  <w:footnote w:type="continuationSeparator" w:id="1">
    <w:p w:rsidR="00F25A03" w:rsidRDefault="00F25A03" w:rsidP="000F1C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15362" fillcolor="white">
      <v:fill color="white"/>
    </o:shapedefaults>
  </w:hdrShapeDefaults>
  <w:footnotePr>
    <w:footnote w:id="0"/>
    <w:footnote w:id="1"/>
  </w:footnotePr>
  <w:endnotePr>
    <w:endnote w:id="0"/>
    <w:endnote w:id="1"/>
  </w:endnotePr>
  <w:compat>
    <w:useFELayout/>
  </w:compat>
  <w:rsids>
    <w:rsidRoot w:val="00CE5523"/>
    <w:rsid w:val="00053EF1"/>
    <w:rsid w:val="00077C31"/>
    <w:rsid w:val="000F1C7B"/>
    <w:rsid w:val="001C4A91"/>
    <w:rsid w:val="002375F4"/>
    <w:rsid w:val="002745F3"/>
    <w:rsid w:val="002E31A3"/>
    <w:rsid w:val="002F7538"/>
    <w:rsid w:val="00306311"/>
    <w:rsid w:val="00323B43"/>
    <w:rsid w:val="00367B85"/>
    <w:rsid w:val="0037174F"/>
    <w:rsid w:val="003D37D8"/>
    <w:rsid w:val="004358AB"/>
    <w:rsid w:val="00456FA5"/>
    <w:rsid w:val="0054243F"/>
    <w:rsid w:val="005537A9"/>
    <w:rsid w:val="00557F0A"/>
    <w:rsid w:val="00576446"/>
    <w:rsid w:val="0063415D"/>
    <w:rsid w:val="00667DB1"/>
    <w:rsid w:val="006D4372"/>
    <w:rsid w:val="00807B90"/>
    <w:rsid w:val="008B7726"/>
    <w:rsid w:val="008E682C"/>
    <w:rsid w:val="00922E57"/>
    <w:rsid w:val="00B125B1"/>
    <w:rsid w:val="00C0763E"/>
    <w:rsid w:val="00C53F5C"/>
    <w:rsid w:val="00C606E0"/>
    <w:rsid w:val="00CE5523"/>
    <w:rsid w:val="00D80F1A"/>
    <w:rsid w:val="00D86AC3"/>
    <w:rsid w:val="00E40E1E"/>
    <w:rsid w:val="00F25A03"/>
    <w:rsid w:val="00F60E33"/>
    <w:rsid w:val="00FA17FB"/>
    <w:rsid w:val="00FF0736"/>
    <w:rsid w:val="23A43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5B1"/>
    <w:pPr>
      <w:widowControl w:val="0"/>
      <w:jc w:val="both"/>
    </w:pPr>
    <w:rPr>
      <w:rFonts w:eastAsia="宋体"/>
      <w:kern w:val="2"/>
      <w:sz w:val="21"/>
      <w:szCs w:val="22"/>
    </w:rPr>
  </w:style>
  <w:style w:type="paragraph" w:styleId="1">
    <w:name w:val="heading 1"/>
    <w:basedOn w:val="a"/>
    <w:next w:val="a"/>
    <w:link w:val="1Char"/>
    <w:qFormat/>
    <w:rsid w:val="00B125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125B1"/>
    <w:rPr>
      <w:rFonts w:ascii="Calibri" w:eastAsia="宋体" w:hAnsi="Calibri" w:cs="Times New Roman"/>
      <w:b/>
      <w:bCs/>
      <w:kern w:val="44"/>
      <w:sz w:val="44"/>
      <w:szCs w:val="44"/>
    </w:rPr>
  </w:style>
  <w:style w:type="character" w:customStyle="1" w:styleId="Char">
    <w:name w:val="页脚 Char"/>
    <w:link w:val="a3"/>
    <w:uiPriority w:val="99"/>
    <w:semiHidden/>
    <w:rsid w:val="00B125B1"/>
    <w:rPr>
      <w:rFonts w:ascii="Tahoma" w:hAnsi="Tahoma"/>
      <w:sz w:val="18"/>
      <w:szCs w:val="18"/>
    </w:rPr>
  </w:style>
  <w:style w:type="character" w:customStyle="1" w:styleId="Char0">
    <w:name w:val="页眉 Char"/>
    <w:link w:val="a4"/>
    <w:uiPriority w:val="99"/>
    <w:semiHidden/>
    <w:rsid w:val="00B125B1"/>
    <w:rPr>
      <w:rFonts w:ascii="Tahoma" w:hAnsi="Tahoma"/>
      <w:sz w:val="18"/>
      <w:szCs w:val="18"/>
    </w:rPr>
  </w:style>
  <w:style w:type="paragraph" w:styleId="a4">
    <w:name w:val="header"/>
    <w:basedOn w:val="a"/>
    <w:link w:val="Char0"/>
    <w:uiPriority w:val="99"/>
    <w:unhideWhenUsed/>
    <w:rsid w:val="00B125B1"/>
    <w:pPr>
      <w:pBdr>
        <w:bottom w:val="single" w:sz="6" w:space="1" w:color="auto"/>
      </w:pBdr>
      <w:tabs>
        <w:tab w:val="center" w:pos="4153"/>
        <w:tab w:val="right" w:pos="8306"/>
      </w:tabs>
      <w:jc w:val="center"/>
    </w:pPr>
    <w:rPr>
      <w:rFonts w:ascii="Tahoma" w:eastAsia="微软雅黑" w:hAnsi="Tahoma"/>
      <w:kern w:val="0"/>
      <w:sz w:val="18"/>
      <w:szCs w:val="18"/>
    </w:rPr>
  </w:style>
  <w:style w:type="paragraph" w:styleId="a3">
    <w:name w:val="footer"/>
    <w:basedOn w:val="a"/>
    <w:link w:val="Char"/>
    <w:uiPriority w:val="99"/>
    <w:unhideWhenUsed/>
    <w:rsid w:val="00B125B1"/>
    <w:pPr>
      <w:tabs>
        <w:tab w:val="center" w:pos="4153"/>
        <w:tab w:val="right" w:pos="8306"/>
      </w:tabs>
    </w:pPr>
    <w:rPr>
      <w:rFonts w:ascii="Tahoma" w:eastAsia="微软雅黑" w:hAnsi="Tahoma"/>
      <w:kern w:val="0"/>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2020-11-23T03:34:00Z</dcterms:created>
  <dcterms:modified xsi:type="dcterms:W3CDTF">2020-12-14T02:13:00Z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