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80" w:rsidRDefault="00CF5DFA">
      <w:pPr>
        <w:spacing w:after="240" w:line="360" w:lineRule="auto"/>
        <w:jc w:val="center"/>
        <w:rPr>
          <w:rFonts w:asciiTheme="minorEastAsia" w:hAnsiTheme="minorEastAsia" w:cstheme="minorBidi"/>
          <w:b/>
          <w:sz w:val="32"/>
          <w:szCs w:val="32"/>
          <w:lang w:bidi="en-US"/>
        </w:rPr>
      </w:pPr>
      <w:r w:rsidRPr="00CF5DFA">
        <w:rPr>
          <w:rFonts w:asciiTheme="minorEastAsia" w:hAnsiTheme="minorEastAsia" w:hint="eastAsia"/>
          <w:b/>
          <w:sz w:val="32"/>
          <w:szCs w:val="32"/>
          <w:lang w:bidi="en-US"/>
        </w:rPr>
        <w:t>南开区</w:t>
      </w:r>
      <w:r w:rsidR="00416C2A">
        <w:rPr>
          <w:rFonts w:asciiTheme="minorEastAsia" w:hAnsiTheme="minorEastAsia" w:hint="eastAsia"/>
          <w:b/>
          <w:sz w:val="32"/>
          <w:szCs w:val="32"/>
          <w:lang w:bidi="en-US"/>
        </w:rPr>
        <w:t>0</w:t>
      </w:r>
      <w:r w:rsidR="00416C2A">
        <w:rPr>
          <w:rFonts w:asciiTheme="minorEastAsia" w:hAnsiTheme="minorEastAsia"/>
          <w:b/>
          <w:sz w:val="32"/>
          <w:szCs w:val="32"/>
          <w:lang w:bidi="en-US"/>
        </w:rPr>
        <w:t>4</w:t>
      </w:r>
      <w:r w:rsidR="00416C2A">
        <w:rPr>
          <w:rFonts w:asciiTheme="minorEastAsia" w:hAnsiTheme="minorEastAsia" w:hint="eastAsia"/>
          <w:b/>
          <w:sz w:val="32"/>
          <w:szCs w:val="32"/>
          <w:lang w:bidi="en-US"/>
        </w:rPr>
        <w:t>-</w:t>
      </w:r>
      <w:r w:rsidR="00416C2A">
        <w:rPr>
          <w:rFonts w:asciiTheme="minorEastAsia" w:hAnsiTheme="minorEastAsia"/>
          <w:b/>
          <w:sz w:val="32"/>
          <w:szCs w:val="32"/>
          <w:lang w:bidi="en-US"/>
        </w:rPr>
        <w:t>06</w:t>
      </w:r>
      <w:r w:rsidR="00416C2A">
        <w:rPr>
          <w:rFonts w:asciiTheme="minorEastAsia" w:hAnsiTheme="minorEastAsia" w:hint="eastAsia"/>
          <w:b/>
          <w:sz w:val="32"/>
          <w:szCs w:val="32"/>
          <w:lang w:bidi="en-US"/>
        </w:rPr>
        <w:t>单元</w:t>
      </w:r>
      <w:r w:rsidRPr="00CF5DFA">
        <w:rPr>
          <w:rFonts w:asciiTheme="minorEastAsia" w:hAnsiTheme="minorEastAsia" w:hint="eastAsia"/>
          <w:b/>
          <w:sz w:val="32"/>
          <w:szCs w:val="32"/>
          <w:lang w:bidi="en-US"/>
        </w:rPr>
        <w:t>西营门片区城市更新项目涉及地块控制性详细规划</w:t>
      </w:r>
      <w:r w:rsidR="00596E14">
        <w:rPr>
          <w:rFonts w:asciiTheme="minorEastAsia" w:hAnsiTheme="minorEastAsia" w:hint="eastAsia"/>
          <w:b/>
          <w:sz w:val="32"/>
          <w:szCs w:val="32"/>
          <w:lang w:bidi="en-US"/>
        </w:rPr>
        <w:t>修改</w:t>
      </w:r>
      <w:r w:rsidRPr="00CF5DFA">
        <w:rPr>
          <w:rFonts w:asciiTheme="minorEastAsia" w:hAnsiTheme="minorEastAsia" w:hint="eastAsia"/>
          <w:b/>
          <w:sz w:val="32"/>
          <w:szCs w:val="32"/>
          <w:lang w:bidi="en-US"/>
        </w:rPr>
        <w:t>草案公示</w:t>
      </w:r>
      <w:r w:rsidR="008E516D">
        <w:rPr>
          <w:rFonts w:asciiTheme="minorEastAsia" w:hAnsiTheme="minorEastAsia" w:cstheme="minorBidi"/>
          <w:b/>
          <w:sz w:val="32"/>
          <w:szCs w:val="32"/>
          <w:lang w:bidi="en-US"/>
        </w:rPr>
        <w:t>指标一览表</w:t>
      </w:r>
    </w:p>
    <w:tbl>
      <w:tblPr>
        <w:tblStyle w:val="a8"/>
        <w:tblW w:w="21239" w:type="dxa"/>
        <w:jc w:val="center"/>
        <w:tblLayout w:type="fixed"/>
        <w:tblLook w:val="04A0" w:firstRow="1" w:lastRow="0" w:firstColumn="1" w:lastColumn="0" w:noHBand="0" w:noVBand="1"/>
      </w:tblPr>
      <w:tblGrid>
        <w:gridCol w:w="1429"/>
        <w:gridCol w:w="1276"/>
        <w:gridCol w:w="3685"/>
        <w:gridCol w:w="1418"/>
        <w:gridCol w:w="992"/>
        <w:gridCol w:w="1701"/>
        <w:gridCol w:w="1559"/>
        <w:gridCol w:w="4395"/>
        <w:gridCol w:w="4784"/>
      </w:tblGrid>
      <w:tr w:rsidR="00F92280" w:rsidTr="00C9090B">
        <w:trPr>
          <w:trHeight w:val="20"/>
          <w:jc w:val="center"/>
        </w:trPr>
        <w:tc>
          <w:tcPr>
            <w:tcW w:w="1429" w:type="dxa"/>
            <w:noWrap/>
            <w:vAlign w:val="center"/>
          </w:tcPr>
          <w:p w:rsidR="00F92280" w:rsidRDefault="008E516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地块编号</w:t>
            </w:r>
          </w:p>
        </w:tc>
        <w:tc>
          <w:tcPr>
            <w:tcW w:w="1276" w:type="dxa"/>
            <w:noWrap/>
            <w:vAlign w:val="center"/>
          </w:tcPr>
          <w:p w:rsidR="00F92280" w:rsidRDefault="008E516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用地性质代码</w:t>
            </w:r>
          </w:p>
        </w:tc>
        <w:tc>
          <w:tcPr>
            <w:tcW w:w="3685" w:type="dxa"/>
            <w:noWrap/>
            <w:vAlign w:val="center"/>
          </w:tcPr>
          <w:p w:rsidR="00F92280" w:rsidRDefault="008E516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用地性质</w:t>
            </w:r>
          </w:p>
        </w:tc>
        <w:tc>
          <w:tcPr>
            <w:tcW w:w="1418" w:type="dxa"/>
            <w:noWrap/>
            <w:vAlign w:val="center"/>
          </w:tcPr>
          <w:p w:rsidR="00F92280" w:rsidRDefault="008E516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用地面积</w:t>
            </w:r>
          </w:p>
          <w:p w:rsidR="00F92280" w:rsidRDefault="008E516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公顷</w:t>
            </w:r>
            <w:r>
              <w:rPr>
                <w:rFonts w:ascii="宋体" w:hAnsi="宋体"/>
                <w:b/>
                <w:kern w:val="0"/>
                <w:sz w:val="24"/>
              </w:rPr>
              <w:t>）</w:t>
            </w:r>
          </w:p>
        </w:tc>
        <w:tc>
          <w:tcPr>
            <w:tcW w:w="992" w:type="dxa"/>
            <w:noWrap/>
            <w:vAlign w:val="center"/>
          </w:tcPr>
          <w:p w:rsidR="00F92280" w:rsidRDefault="008E516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平均</w:t>
            </w:r>
            <w:r>
              <w:rPr>
                <w:rFonts w:ascii="宋体" w:hAnsi="宋体"/>
                <w:b/>
                <w:kern w:val="0"/>
                <w:sz w:val="24"/>
              </w:rPr>
              <w:t>容积率</w:t>
            </w:r>
          </w:p>
        </w:tc>
        <w:tc>
          <w:tcPr>
            <w:tcW w:w="1701" w:type="dxa"/>
            <w:vAlign w:val="center"/>
          </w:tcPr>
          <w:p w:rsidR="00F92280" w:rsidRDefault="008E516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平均</w:t>
            </w:r>
            <w:r>
              <w:rPr>
                <w:rFonts w:ascii="宋体" w:hAnsi="宋体"/>
                <w:b/>
                <w:kern w:val="0"/>
                <w:sz w:val="24"/>
              </w:rPr>
              <w:t>建筑密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度</w:t>
            </w:r>
          </w:p>
          <w:p w:rsidR="00F92280" w:rsidRDefault="008E516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（％）</w:t>
            </w:r>
          </w:p>
        </w:tc>
        <w:tc>
          <w:tcPr>
            <w:tcW w:w="1559" w:type="dxa"/>
            <w:vAlign w:val="center"/>
          </w:tcPr>
          <w:p w:rsidR="00F92280" w:rsidRDefault="008E516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平均</w:t>
            </w:r>
            <w:r>
              <w:rPr>
                <w:rFonts w:ascii="宋体" w:hAnsi="宋体"/>
                <w:b/>
                <w:kern w:val="0"/>
                <w:sz w:val="24"/>
              </w:rPr>
              <w:t>绿地率</w:t>
            </w:r>
          </w:p>
          <w:p w:rsidR="00F92280" w:rsidRDefault="008E516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（％）</w:t>
            </w:r>
          </w:p>
        </w:tc>
        <w:tc>
          <w:tcPr>
            <w:tcW w:w="4395" w:type="dxa"/>
            <w:noWrap/>
            <w:vAlign w:val="center"/>
          </w:tcPr>
          <w:p w:rsidR="00F92280" w:rsidRDefault="008E516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设施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4784" w:type="dxa"/>
            <w:noWrap/>
            <w:vAlign w:val="center"/>
          </w:tcPr>
          <w:p w:rsidR="00F92280" w:rsidRDefault="008E516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备注</w:t>
            </w:r>
          </w:p>
        </w:tc>
      </w:tr>
      <w:tr w:rsidR="00CF5DFA" w:rsidTr="00C9090B">
        <w:trPr>
          <w:trHeight w:val="20"/>
          <w:jc w:val="center"/>
        </w:trPr>
        <w:tc>
          <w:tcPr>
            <w:tcW w:w="1429" w:type="dxa"/>
            <w:noWrap/>
            <w:vAlign w:val="center"/>
          </w:tcPr>
          <w:p w:rsidR="00CF5DFA" w:rsidRDefault="00CF5DFA" w:rsidP="00CF5DFA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04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06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16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CF5DFA" w:rsidRDefault="00CF5DFA" w:rsidP="00CF5DFA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B</w:t>
            </w:r>
          </w:p>
        </w:tc>
        <w:tc>
          <w:tcPr>
            <w:tcW w:w="3685" w:type="dxa"/>
            <w:noWrap/>
            <w:vAlign w:val="center"/>
          </w:tcPr>
          <w:p w:rsidR="00CF5DFA" w:rsidRDefault="00CF5DFA" w:rsidP="00CF5D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商业</w:t>
            </w:r>
            <w:r>
              <w:rPr>
                <w:rFonts w:ascii="宋体" w:eastAsia="宋体" w:hAnsi="宋体" w:cs="宋体"/>
                <w:kern w:val="0"/>
                <w:sz w:val="24"/>
              </w:rPr>
              <w:t>服务业设施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CF5DFA" w:rsidRDefault="00CF5DFA" w:rsidP="00CF5DFA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1.2</w:t>
            </w:r>
            <w:r w:rsidR="000A432E">
              <w:rPr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CF5DFA" w:rsidRDefault="000D3D49" w:rsidP="000D3D4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4.9</w:t>
            </w:r>
          </w:p>
        </w:tc>
        <w:tc>
          <w:tcPr>
            <w:tcW w:w="1701" w:type="dxa"/>
            <w:vAlign w:val="center"/>
          </w:tcPr>
          <w:p w:rsidR="00CF5DFA" w:rsidRDefault="00596E14" w:rsidP="000D3D4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CF5DFA" w:rsidRDefault="00596E14" w:rsidP="000D3D4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CF5DFA" w:rsidRDefault="00596E14" w:rsidP="00CF5DFA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4784" w:type="dxa"/>
            <w:vAlign w:val="center"/>
          </w:tcPr>
          <w:p w:rsidR="00CF5DFA" w:rsidRDefault="00691F82" w:rsidP="009D308B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/</w:t>
            </w:r>
          </w:p>
        </w:tc>
      </w:tr>
      <w:tr w:rsidR="00CF5DFA" w:rsidTr="00C9090B">
        <w:trPr>
          <w:trHeight w:val="20"/>
          <w:jc w:val="center"/>
        </w:trPr>
        <w:tc>
          <w:tcPr>
            <w:tcW w:w="1429" w:type="dxa"/>
            <w:noWrap/>
            <w:vAlign w:val="center"/>
          </w:tcPr>
          <w:p w:rsidR="00CF5DFA" w:rsidRDefault="00CF5DFA" w:rsidP="00CF5DFA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04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06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16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CF5DFA" w:rsidRDefault="00CF5DFA" w:rsidP="00CF5DFA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CF5DFA" w:rsidRDefault="00CF5DFA" w:rsidP="00CF5D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居住</w:t>
            </w:r>
            <w:r>
              <w:rPr>
                <w:rFonts w:ascii="宋体" w:eastAsia="宋体" w:hAnsi="宋体" w:cs="宋体"/>
                <w:kern w:val="0"/>
                <w:sz w:val="24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CF5DFA" w:rsidRDefault="00CF5DFA" w:rsidP="00CF5DFA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5.</w:t>
            </w:r>
            <w:r w:rsidR="000A432E">
              <w:rPr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992" w:type="dxa"/>
            <w:noWrap/>
            <w:vAlign w:val="center"/>
          </w:tcPr>
          <w:p w:rsidR="00CF5DFA" w:rsidRDefault="000D3D49" w:rsidP="000D3D49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2.</w:t>
            </w:r>
            <w:r w:rsidR="001B1FEF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F5DFA" w:rsidRDefault="00F02D5F" w:rsidP="00F02D5F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CF5DFA" w:rsidRDefault="004F1984" w:rsidP="004F198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395" w:type="dxa"/>
            <w:noWrap/>
            <w:vAlign w:val="center"/>
          </w:tcPr>
          <w:p w:rsidR="00CF5DFA" w:rsidRDefault="009A0327" w:rsidP="00CF5DFA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供热</w:t>
            </w:r>
            <w:r w:rsidR="00167889">
              <w:rPr>
                <w:rFonts w:hint="eastAsia"/>
                <w:color w:val="000000" w:themeColor="text1"/>
                <w:kern w:val="0"/>
                <w:sz w:val="24"/>
              </w:rPr>
              <w:t>设施</w:t>
            </w:r>
          </w:p>
        </w:tc>
        <w:tc>
          <w:tcPr>
            <w:tcW w:w="4784" w:type="dxa"/>
            <w:vAlign w:val="center"/>
          </w:tcPr>
          <w:p w:rsidR="00CF5DFA" w:rsidRDefault="00596E14" w:rsidP="00CF5DFA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</w:tr>
      <w:tr w:rsidR="00DD410C" w:rsidTr="00C9090B">
        <w:trPr>
          <w:trHeight w:val="20"/>
          <w:jc w:val="center"/>
        </w:trPr>
        <w:tc>
          <w:tcPr>
            <w:tcW w:w="1429" w:type="dxa"/>
            <w:noWrap/>
            <w:vAlign w:val="center"/>
          </w:tcPr>
          <w:p w:rsidR="00DD410C" w:rsidRDefault="00DD410C" w:rsidP="00DD410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04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06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17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DD410C" w:rsidRDefault="00DD410C" w:rsidP="00DD410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B</w:t>
            </w:r>
          </w:p>
        </w:tc>
        <w:tc>
          <w:tcPr>
            <w:tcW w:w="3685" w:type="dxa"/>
            <w:noWrap/>
            <w:vAlign w:val="center"/>
          </w:tcPr>
          <w:p w:rsidR="00DD410C" w:rsidRDefault="00DD410C" w:rsidP="00DD41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商业</w:t>
            </w:r>
            <w:r>
              <w:rPr>
                <w:rFonts w:ascii="宋体" w:eastAsia="宋体" w:hAnsi="宋体" w:cs="宋体"/>
                <w:kern w:val="0"/>
                <w:sz w:val="24"/>
              </w:rPr>
              <w:t>服务业设施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DD410C" w:rsidRDefault="000A432E" w:rsidP="00DD410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3.40</w:t>
            </w:r>
          </w:p>
        </w:tc>
        <w:tc>
          <w:tcPr>
            <w:tcW w:w="992" w:type="dxa"/>
            <w:noWrap/>
            <w:vAlign w:val="center"/>
          </w:tcPr>
          <w:p w:rsidR="00DD410C" w:rsidRDefault="00DD410C" w:rsidP="00DD410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3.5</w:t>
            </w:r>
          </w:p>
        </w:tc>
        <w:tc>
          <w:tcPr>
            <w:tcW w:w="1701" w:type="dxa"/>
            <w:vAlign w:val="center"/>
          </w:tcPr>
          <w:p w:rsidR="00DD410C" w:rsidRDefault="00596E14" w:rsidP="00DD410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DD410C" w:rsidRDefault="00596E14" w:rsidP="00DD410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DD410C" w:rsidRDefault="004510D7" w:rsidP="00DD410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菜市场</w:t>
            </w:r>
          </w:p>
        </w:tc>
        <w:tc>
          <w:tcPr>
            <w:tcW w:w="4784" w:type="dxa"/>
            <w:vAlign w:val="center"/>
          </w:tcPr>
          <w:p w:rsidR="00DD410C" w:rsidRDefault="00596E14" w:rsidP="00DD410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</w:tr>
      <w:tr w:rsidR="004510D7" w:rsidTr="00C9090B">
        <w:trPr>
          <w:trHeight w:val="20"/>
          <w:jc w:val="center"/>
        </w:trPr>
        <w:tc>
          <w:tcPr>
            <w:tcW w:w="1429" w:type="dxa"/>
            <w:noWrap/>
            <w:vAlign w:val="center"/>
          </w:tcPr>
          <w:p w:rsidR="004510D7" w:rsidRDefault="004510D7" w:rsidP="004510D7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04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06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17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4510D7" w:rsidRDefault="004510D7" w:rsidP="004510D7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4510D7" w:rsidRDefault="004510D7" w:rsidP="004510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居住</w:t>
            </w:r>
            <w:r>
              <w:rPr>
                <w:rFonts w:ascii="宋体" w:eastAsia="宋体" w:hAnsi="宋体" w:cs="宋体"/>
                <w:kern w:val="0"/>
                <w:sz w:val="24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4510D7" w:rsidRDefault="000A432E" w:rsidP="004510D7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5.39</w:t>
            </w:r>
          </w:p>
        </w:tc>
        <w:tc>
          <w:tcPr>
            <w:tcW w:w="992" w:type="dxa"/>
            <w:noWrap/>
            <w:vAlign w:val="center"/>
          </w:tcPr>
          <w:p w:rsidR="004510D7" w:rsidRDefault="004510D7" w:rsidP="004510D7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2.</w:t>
            </w:r>
            <w:r w:rsidR="001B1FEF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510D7" w:rsidRDefault="00F02D5F" w:rsidP="00F02D5F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4510D7" w:rsidRDefault="004510D7" w:rsidP="004510D7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395" w:type="dxa"/>
            <w:noWrap/>
            <w:vAlign w:val="center"/>
          </w:tcPr>
          <w:p w:rsidR="004510D7" w:rsidRDefault="00596E14" w:rsidP="004510D7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4784" w:type="dxa"/>
            <w:vAlign w:val="center"/>
          </w:tcPr>
          <w:p w:rsidR="004510D7" w:rsidRDefault="00596E14" w:rsidP="004510D7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</w:tr>
      <w:tr w:rsidR="00F02D5F" w:rsidTr="00C9090B">
        <w:trPr>
          <w:trHeight w:val="20"/>
          <w:jc w:val="center"/>
        </w:trPr>
        <w:tc>
          <w:tcPr>
            <w:tcW w:w="1429" w:type="dxa"/>
            <w:noWrap/>
            <w:vAlign w:val="center"/>
          </w:tcPr>
          <w:p w:rsidR="00F02D5F" w:rsidRDefault="00F02D5F" w:rsidP="00F02D5F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04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06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</w:t>
            </w:r>
            <w:r w:rsidR="000A432E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F02D5F" w:rsidRDefault="00F02D5F" w:rsidP="00F02D5F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A</w:t>
            </w:r>
          </w:p>
        </w:tc>
        <w:tc>
          <w:tcPr>
            <w:tcW w:w="3685" w:type="dxa"/>
            <w:noWrap/>
            <w:vAlign w:val="center"/>
          </w:tcPr>
          <w:p w:rsidR="00F02D5F" w:rsidRDefault="00F02D5F" w:rsidP="00F02D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公共</w:t>
            </w:r>
            <w:r>
              <w:rPr>
                <w:rFonts w:ascii="宋体" w:eastAsia="宋体" w:hAnsi="宋体" w:cs="宋体"/>
                <w:kern w:val="0"/>
                <w:sz w:val="24"/>
              </w:rPr>
              <w:t>管理与公共服务设施用地</w:t>
            </w:r>
          </w:p>
        </w:tc>
        <w:tc>
          <w:tcPr>
            <w:tcW w:w="1418" w:type="dxa"/>
            <w:noWrap/>
            <w:vAlign w:val="center"/>
          </w:tcPr>
          <w:p w:rsidR="00F02D5F" w:rsidRDefault="000A432E" w:rsidP="00F02D5F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4.09</w:t>
            </w:r>
          </w:p>
        </w:tc>
        <w:tc>
          <w:tcPr>
            <w:tcW w:w="992" w:type="dxa"/>
            <w:noWrap/>
            <w:vAlign w:val="center"/>
          </w:tcPr>
          <w:p w:rsidR="00F02D5F" w:rsidRDefault="00F02D5F" w:rsidP="00F02D5F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1.0</w:t>
            </w:r>
          </w:p>
        </w:tc>
        <w:tc>
          <w:tcPr>
            <w:tcW w:w="1701" w:type="dxa"/>
            <w:vAlign w:val="center"/>
          </w:tcPr>
          <w:p w:rsidR="00F02D5F" w:rsidRDefault="00596E14" w:rsidP="00F02D5F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F02D5F" w:rsidRDefault="00F02D5F" w:rsidP="00F02D5F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4395" w:type="dxa"/>
            <w:noWrap/>
            <w:vAlign w:val="center"/>
          </w:tcPr>
          <w:p w:rsidR="00F02D5F" w:rsidRDefault="00F02D5F" w:rsidP="00F02D5F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中学</w:t>
            </w:r>
          </w:p>
        </w:tc>
        <w:tc>
          <w:tcPr>
            <w:tcW w:w="4784" w:type="dxa"/>
            <w:vAlign w:val="center"/>
          </w:tcPr>
          <w:p w:rsidR="00F02D5F" w:rsidRDefault="006F47DC" w:rsidP="006F47D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含</w:t>
            </w:r>
            <w:r>
              <w:rPr>
                <w:color w:val="000000" w:themeColor="text1"/>
                <w:kern w:val="0"/>
                <w:sz w:val="24"/>
              </w:rPr>
              <w:t>公园绿地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约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0</w:t>
            </w:r>
            <w:r>
              <w:rPr>
                <w:color w:val="000000" w:themeColor="text1"/>
                <w:kern w:val="0"/>
                <w:sz w:val="24"/>
              </w:rPr>
              <w:t>.3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公顷</w:t>
            </w:r>
          </w:p>
        </w:tc>
      </w:tr>
      <w:tr w:rsidR="00E80602" w:rsidTr="00C9090B">
        <w:trPr>
          <w:trHeight w:val="20"/>
          <w:jc w:val="center"/>
        </w:trPr>
        <w:tc>
          <w:tcPr>
            <w:tcW w:w="1429" w:type="dxa"/>
            <w:noWrap/>
            <w:vAlign w:val="center"/>
          </w:tcPr>
          <w:p w:rsidR="00E80602" w:rsidRDefault="00E80602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04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06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E80602" w:rsidRDefault="00E80602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E80602" w:rsidRDefault="00E80602" w:rsidP="00E806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居住</w:t>
            </w:r>
            <w:r>
              <w:rPr>
                <w:rFonts w:ascii="宋体" w:eastAsia="宋体" w:hAnsi="宋体" w:cs="宋体"/>
                <w:kern w:val="0"/>
                <w:sz w:val="24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E80602" w:rsidRDefault="00E80602" w:rsidP="000A432E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6.</w:t>
            </w:r>
            <w:r w:rsidR="000A432E">
              <w:rPr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992" w:type="dxa"/>
            <w:noWrap/>
            <w:vAlign w:val="center"/>
          </w:tcPr>
          <w:p w:rsidR="00E80602" w:rsidRDefault="00E80602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2.</w:t>
            </w:r>
            <w:r w:rsidR="001B1FEF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80602" w:rsidRDefault="00E80602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E80602" w:rsidRDefault="00E80602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395" w:type="dxa"/>
            <w:noWrap/>
            <w:vAlign w:val="center"/>
          </w:tcPr>
          <w:p w:rsidR="00E80602" w:rsidRDefault="00596E14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4784" w:type="dxa"/>
            <w:vAlign w:val="center"/>
          </w:tcPr>
          <w:p w:rsidR="00E80602" w:rsidRDefault="00596E14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</w:tr>
      <w:tr w:rsidR="00E80602" w:rsidTr="00C9090B">
        <w:trPr>
          <w:trHeight w:val="20"/>
          <w:jc w:val="center"/>
        </w:trPr>
        <w:tc>
          <w:tcPr>
            <w:tcW w:w="1429" w:type="dxa"/>
            <w:noWrap/>
            <w:vAlign w:val="center"/>
          </w:tcPr>
          <w:p w:rsidR="00E80602" w:rsidRDefault="00E80602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04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06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21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E80602" w:rsidRDefault="00E80602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B</w:t>
            </w:r>
          </w:p>
        </w:tc>
        <w:tc>
          <w:tcPr>
            <w:tcW w:w="3685" w:type="dxa"/>
            <w:noWrap/>
            <w:vAlign w:val="center"/>
          </w:tcPr>
          <w:p w:rsidR="00E80602" w:rsidRDefault="00E80602" w:rsidP="00E806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商业</w:t>
            </w:r>
            <w:r>
              <w:rPr>
                <w:rFonts w:ascii="宋体" w:eastAsia="宋体" w:hAnsi="宋体" w:cs="宋体"/>
                <w:kern w:val="0"/>
                <w:sz w:val="24"/>
              </w:rPr>
              <w:t>服务业设施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E80602" w:rsidRDefault="00E80602" w:rsidP="000A432E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2.</w:t>
            </w:r>
            <w:r w:rsidR="000A432E">
              <w:rPr>
                <w:rFonts w:hint="eastAsia"/>
                <w:color w:val="000000" w:themeColor="text1"/>
                <w:kern w:val="0"/>
                <w:sz w:val="24"/>
              </w:rPr>
              <w:t>53</w:t>
            </w:r>
          </w:p>
        </w:tc>
        <w:tc>
          <w:tcPr>
            <w:tcW w:w="992" w:type="dxa"/>
            <w:noWrap/>
            <w:vAlign w:val="center"/>
          </w:tcPr>
          <w:p w:rsidR="00E80602" w:rsidRDefault="00E80602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1.4</w:t>
            </w:r>
          </w:p>
        </w:tc>
        <w:tc>
          <w:tcPr>
            <w:tcW w:w="1701" w:type="dxa"/>
            <w:vAlign w:val="center"/>
          </w:tcPr>
          <w:p w:rsidR="00E80602" w:rsidRDefault="00596E14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E80602" w:rsidRDefault="00596E14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E80602" w:rsidRDefault="001B1FEF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公共</w:t>
            </w:r>
            <w:r>
              <w:rPr>
                <w:color w:val="000000" w:themeColor="text1"/>
                <w:kern w:val="0"/>
                <w:sz w:val="24"/>
              </w:rPr>
              <w:t>停车场</w:t>
            </w:r>
            <w:r>
              <w:rPr>
                <w:color w:val="000000" w:themeColor="text1"/>
                <w:kern w:val="0"/>
                <w:sz w:val="24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库</w:t>
            </w:r>
          </w:p>
        </w:tc>
        <w:tc>
          <w:tcPr>
            <w:tcW w:w="4784" w:type="dxa"/>
            <w:vAlign w:val="center"/>
          </w:tcPr>
          <w:p w:rsidR="00E80602" w:rsidRDefault="00E80602" w:rsidP="008B44CE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kern w:val="0"/>
                <w:sz w:val="24"/>
              </w:rPr>
              <w:t>含</w:t>
            </w:r>
            <w:r>
              <w:rPr>
                <w:color w:val="000000" w:themeColor="text1"/>
                <w:kern w:val="0"/>
                <w:sz w:val="24"/>
              </w:rPr>
              <w:t>体育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设施</w:t>
            </w:r>
            <w:r>
              <w:rPr>
                <w:color w:val="000000" w:themeColor="text1"/>
                <w:kern w:val="0"/>
                <w:sz w:val="24"/>
              </w:rPr>
              <w:t>功能</w:t>
            </w:r>
            <w:r w:rsidR="001B1FEF">
              <w:rPr>
                <w:rFonts w:hint="eastAsia"/>
                <w:color w:val="000000" w:themeColor="text1"/>
                <w:kern w:val="0"/>
                <w:sz w:val="24"/>
              </w:rPr>
              <w:t>，公共</w:t>
            </w:r>
            <w:r w:rsidR="001B1FEF">
              <w:rPr>
                <w:color w:val="000000" w:themeColor="text1"/>
                <w:kern w:val="0"/>
                <w:sz w:val="24"/>
              </w:rPr>
              <w:t>停车场</w:t>
            </w:r>
            <w:r w:rsidR="001B1FEF">
              <w:rPr>
                <w:color w:val="000000" w:themeColor="text1"/>
                <w:kern w:val="0"/>
                <w:sz w:val="24"/>
              </w:rPr>
              <w:t>/</w:t>
            </w:r>
            <w:r w:rsidR="001B1FEF">
              <w:rPr>
                <w:rFonts w:hint="eastAsia"/>
                <w:color w:val="000000" w:themeColor="text1"/>
                <w:kern w:val="0"/>
                <w:sz w:val="24"/>
              </w:rPr>
              <w:t>库可结合东侧</w:t>
            </w:r>
            <w:r w:rsidR="001B1FEF">
              <w:rPr>
                <w:color w:val="000000" w:themeColor="text1"/>
                <w:kern w:val="0"/>
                <w:sz w:val="24"/>
              </w:rPr>
              <w:t>公园绿地</w:t>
            </w:r>
            <w:r w:rsidR="008B44CE">
              <w:rPr>
                <w:rFonts w:hint="eastAsia"/>
                <w:color w:val="000000" w:themeColor="text1"/>
                <w:kern w:val="0"/>
                <w:sz w:val="24"/>
              </w:rPr>
              <w:t>地下</w:t>
            </w:r>
            <w:r w:rsidR="001B1FEF">
              <w:rPr>
                <w:color w:val="000000" w:themeColor="text1"/>
                <w:kern w:val="0"/>
                <w:sz w:val="24"/>
              </w:rPr>
              <w:t>设置</w:t>
            </w:r>
          </w:p>
        </w:tc>
      </w:tr>
      <w:tr w:rsidR="00E80602" w:rsidTr="00C9090B">
        <w:trPr>
          <w:trHeight w:val="20"/>
          <w:jc w:val="center"/>
        </w:trPr>
        <w:tc>
          <w:tcPr>
            <w:tcW w:w="1429" w:type="dxa"/>
            <w:noWrap/>
            <w:vAlign w:val="center"/>
          </w:tcPr>
          <w:p w:rsidR="00E80602" w:rsidRDefault="00E80602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04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06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21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E80602" w:rsidRDefault="00E80602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G1</w:t>
            </w:r>
          </w:p>
        </w:tc>
        <w:tc>
          <w:tcPr>
            <w:tcW w:w="3685" w:type="dxa"/>
            <w:noWrap/>
            <w:vAlign w:val="center"/>
          </w:tcPr>
          <w:p w:rsidR="00E80602" w:rsidRDefault="00E80602" w:rsidP="00E806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公园</w:t>
            </w:r>
            <w:r>
              <w:rPr>
                <w:rFonts w:ascii="宋体" w:eastAsia="宋体" w:hAnsi="宋体" w:cs="宋体"/>
                <w:kern w:val="0"/>
                <w:sz w:val="24"/>
              </w:rPr>
              <w:t>绿地</w:t>
            </w:r>
          </w:p>
        </w:tc>
        <w:tc>
          <w:tcPr>
            <w:tcW w:w="1418" w:type="dxa"/>
            <w:noWrap/>
            <w:vAlign w:val="center"/>
          </w:tcPr>
          <w:p w:rsidR="00E80602" w:rsidRDefault="000A432E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1.71</w:t>
            </w:r>
          </w:p>
        </w:tc>
        <w:tc>
          <w:tcPr>
            <w:tcW w:w="992" w:type="dxa"/>
            <w:noWrap/>
            <w:vAlign w:val="center"/>
          </w:tcPr>
          <w:p w:rsidR="00E80602" w:rsidRDefault="00E80602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E80602" w:rsidRDefault="00E80602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E80602" w:rsidRDefault="00E80602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4395" w:type="dxa"/>
            <w:noWrap/>
            <w:vAlign w:val="center"/>
          </w:tcPr>
          <w:p w:rsidR="00E80602" w:rsidRDefault="00C330A9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居住</w:t>
            </w:r>
            <w:r>
              <w:rPr>
                <w:color w:val="000000" w:themeColor="text1"/>
                <w:kern w:val="0"/>
                <w:sz w:val="24"/>
              </w:rPr>
              <w:t>区公园</w:t>
            </w:r>
          </w:p>
        </w:tc>
        <w:tc>
          <w:tcPr>
            <w:tcW w:w="4784" w:type="dxa"/>
            <w:vAlign w:val="center"/>
          </w:tcPr>
          <w:p w:rsidR="00E80602" w:rsidRDefault="00596E14" w:rsidP="00E80602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</w:tr>
      <w:tr w:rsidR="009B382C" w:rsidTr="00C9090B">
        <w:trPr>
          <w:trHeight w:val="20"/>
          <w:jc w:val="center"/>
        </w:trPr>
        <w:tc>
          <w:tcPr>
            <w:tcW w:w="1429" w:type="dxa"/>
            <w:noWrap/>
            <w:vAlign w:val="center"/>
          </w:tcPr>
          <w:p w:rsidR="009B382C" w:rsidRDefault="009B382C" w:rsidP="009B382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04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06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21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9B382C" w:rsidRDefault="009B382C" w:rsidP="009B382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9B382C" w:rsidRDefault="009B382C" w:rsidP="009B38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居住</w:t>
            </w:r>
            <w:r>
              <w:rPr>
                <w:rFonts w:ascii="宋体" w:eastAsia="宋体" w:hAnsi="宋体" w:cs="宋体"/>
                <w:kern w:val="0"/>
                <w:sz w:val="24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9B382C" w:rsidRDefault="009B382C" w:rsidP="009B382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2.33</w:t>
            </w:r>
          </w:p>
        </w:tc>
        <w:tc>
          <w:tcPr>
            <w:tcW w:w="992" w:type="dxa"/>
            <w:noWrap/>
            <w:vAlign w:val="center"/>
          </w:tcPr>
          <w:p w:rsidR="009B382C" w:rsidRDefault="009B382C" w:rsidP="009B382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2.</w:t>
            </w:r>
            <w:r w:rsidR="0022053A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B382C" w:rsidRDefault="009B382C" w:rsidP="009B382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9B382C" w:rsidRDefault="009B382C" w:rsidP="009B382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395" w:type="dxa"/>
            <w:noWrap/>
            <w:vAlign w:val="center"/>
          </w:tcPr>
          <w:p w:rsidR="009B382C" w:rsidRDefault="009B382C" w:rsidP="009B382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通讯</w:t>
            </w:r>
            <w:r>
              <w:rPr>
                <w:color w:val="000000" w:themeColor="text1"/>
                <w:kern w:val="0"/>
                <w:sz w:val="24"/>
              </w:rPr>
              <w:t>设施</w:t>
            </w:r>
          </w:p>
        </w:tc>
        <w:tc>
          <w:tcPr>
            <w:tcW w:w="4784" w:type="dxa"/>
            <w:vAlign w:val="center"/>
          </w:tcPr>
          <w:p w:rsidR="009B382C" w:rsidRDefault="006F47DC" w:rsidP="006F47DC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含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公</w:t>
            </w:r>
            <w:r>
              <w:rPr>
                <w:color w:val="000000" w:themeColor="text1"/>
                <w:kern w:val="0"/>
                <w:sz w:val="24"/>
              </w:rPr>
              <w:t>园绿地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约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0</w:t>
            </w:r>
            <w:r>
              <w:rPr>
                <w:color w:val="000000" w:themeColor="text1"/>
                <w:kern w:val="0"/>
                <w:sz w:val="24"/>
              </w:rPr>
              <w:t>.5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公顷</w:t>
            </w:r>
          </w:p>
        </w:tc>
      </w:tr>
      <w:tr w:rsidR="00596E14" w:rsidTr="00C9090B">
        <w:trPr>
          <w:trHeight w:val="20"/>
          <w:jc w:val="center"/>
        </w:trPr>
        <w:tc>
          <w:tcPr>
            <w:tcW w:w="1429" w:type="dxa"/>
            <w:noWrap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04</w:t>
            </w:r>
            <w:r>
              <w:rPr>
                <w:color w:val="000000" w:themeColor="text1"/>
                <w:kern w:val="0"/>
                <w:sz w:val="24"/>
              </w:rPr>
              <w:t>-06-26-01</w:t>
            </w:r>
          </w:p>
        </w:tc>
        <w:tc>
          <w:tcPr>
            <w:tcW w:w="1276" w:type="dxa"/>
            <w:noWrap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M</w:t>
            </w:r>
          </w:p>
        </w:tc>
        <w:tc>
          <w:tcPr>
            <w:tcW w:w="3685" w:type="dxa"/>
            <w:noWrap/>
            <w:vAlign w:val="center"/>
          </w:tcPr>
          <w:p w:rsidR="00596E14" w:rsidRDefault="00596E14" w:rsidP="00596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工业</w:t>
            </w:r>
            <w:r>
              <w:rPr>
                <w:rFonts w:ascii="宋体" w:eastAsia="宋体" w:hAnsi="宋体" w:cs="宋体"/>
                <w:kern w:val="0"/>
                <w:sz w:val="24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4.8</w:t>
            </w:r>
            <w:r w:rsidR="000A432E">
              <w:rPr>
                <w:rFonts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color w:val="000000" w:themeColor="text1"/>
                <w:kern w:val="0"/>
                <w:sz w:val="24"/>
              </w:rPr>
              <w:t>.8</w:t>
            </w:r>
          </w:p>
        </w:tc>
        <w:tc>
          <w:tcPr>
            <w:tcW w:w="1701" w:type="dxa"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4395" w:type="dxa"/>
            <w:noWrap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供电设施</w:t>
            </w:r>
          </w:p>
        </w:tc>
        <w:tc>
          <w:tcPr>
            <w:tcW w:w="4784" w:type="dxa"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</w:tr>
      <w:tr w:rsidR="00596E14" w:rsidTr="00C9090B">
        <w:trPr>
          <w:trHeight w:val="20"/>
          <w:jc w:val="center"/>
        </w:trPr>
        <w:tc>
          <w:tcPr>
            <w:tcW w:w="1429" w:type="dxa"/>
            <w:noWrap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04</w:t>
            </w:r>
            <w:r w:rsidR="008B44CE">
              <w:rPr>
                <w:color w:val="000000" w:themeColor="text1"/>
                <w:kern w:val="0"/>
                <w:sz w:val="24"/>
              </w:rPr>
              <w:t>-06-27-01</w:t>
            </w:r>
          </w:p>
        </w:tc>
        <w:tc>
          <w:tcPr>
            <w:tcW w:w="1276" w:type="dxa"/>
            <w:noWrap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M</w:t>
            </w:r>
          </w:p>
        </w:tc>
        <w:tc>
          <w:tcPr>
            <w:tcW w:w="3685" w:type="dxa"/>
            <w:noWrap/>
            <w:vAlign w:val="center"/>
          </w:tcPr>
          <w:p w:rsidR="00596E14" w:rsidRDefault="00596E14" w:rsidP="00596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工业</w:t>
            </w:r>
            <w:r>
              <w:rPr>
                <w:rFonts w:ascii="宋体" w:eastAsia="宋体" w:hAnsi="宋体" w:cs="宋体"/>
                <w:kern w:val="0"/>
                <w:sz w:val="24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4.05</w:t>
            </w:r>
          </w:p>
        </w:tc>
        <w:tc>
          <w:tcPr>
            <w:tcW w:w="992" w:type="dxa"/>
            <w:noWrap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3.0</w:t>
            </w:r>
          </w:p>
        </w:tc>
        <w:tc>
          <w:tcPr>
            <w:tcW w:w="1701" w:type="dxa"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4395" w:type="dxa"/>
            <w:noWrap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4784" w:type="dxa"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</w:tr>
      <w:tr w:rsidR="00596E14" w:rsidTr="00C9090B">
        <w:trPr>
          <w:trHeight w:val="20"/>
          <w:jc w:val="center"/>
        </w:trPr>
        <w:tc>
          <w:tcPr>
            <w:tcW w:w="1429" w:type="dxa"/>
            <w:noWrap/>
            <w:vAlign w:val="center"/>
          </w:tcPr>
          <w:p w:rsidR="00596E14" w:rsidRDefault="00596E14" w:rsidP="008B44CE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04</w:t>
            </w:r>
            <w:r w:rsidR="008B44CE">
              <w:rPr>
                <w:color w:val="000000" w:themeColor="text1"/>
                <w:kern w:val="0"/>
                <w:sz w:val="24"/>
              </w:rPr>
              <w:t>-06-27</w:t>
            </w:r>
            <w:r>
              <w:rPr>
                <w:color w:val="000000" w:themeColor="text1"/>
                <w:kern w:val="0"/>
                <w:sz w:val="24"/>
              </w:rPr>
              <w:t>-0</w:t>
            </w:r>
            <w:r w:rsidR="008B44CE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A</w:t>
            </w:r>
          </w:p>
        </w:tc>
        <w:tc>
          <w:tcPr>
            <w:tcW w:w="3685" w:type="dxa"/>
            <w:noWrap/>
            <w:vAlign w:val="center"/>
          </w:tcPr>
          <w:p w:rsidR="00596E14" w:rsidRDefault="00596E14" w:rsidP="00596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公共</w:t>
            </w:r>
            <w:r>
              <w:rPr>
                <w:rFonts w:ascii="宋体" w:eastAsia="宋体" w:hAnsi="宋体" w:cs="宋体"/>
                <w:kern w:val="0"/>
                <w:sz w:val="24"/>
              </w:rPr>
              <w:t>管理与公共服务设施用地</w:t>
            </w:r>
          </w:p>
        </w:tc>
        <w:tc>
          <w:tcPr>
            <w:tcW w:w="1418" w:type="dxa"/>
            <w:noWrap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1.55</w:t>
            </w:r>
          </w:p>
        </w:tc>
        <w:tc>
          <w:tcPr>
            <w:tcW w:w="992" w:type="dxa"/>
            <w:noWrap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1.0</w:t>
            </w:r>
          </w:p>
        </w:tc>
        <w:tc>
          <w:tcPr>
            <w:tcW w:w="1701" w:type="dxa"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4395" w:type="dxa"/>
            <w:noWrap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小学</w:t>
            </w:r>
          </w:p>
        </w:tc>
        <w:tc>
          <w:tcPr>
            <w:tcW w:w="4784" w:type="dxa"/>
            <w:vAlign w:val="center"/>
          </w:tcPr>
          <w:p w:rsidR="00596E14" w:rsidRDefault="00596E14" w:rsidP="00596E14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/</w:t>
            </w:r>
          </w:p>
        </w:tc>
      </w:tr>
    </w:tbl>
    <w:p w:rsidR="00F92280" w:rsidRDefault="00F92280">
      <w:pPr>
        <w:widowControl/>
        <w:spacing w:line="360" w:lineRule="auto"/>
        <w:jc w:val="left"/>
        <w:rPr>
          <w:color w:val="000000" w:themeColor="text1"/>
          <w:sz w:val="24"/>
        </w:rPr>
      </w:pPr>
    </w:p>
    <w:p w:rsidR="00F92280" w:rsidRDefault="00F92280">
      <w:pPr>
        <w:widowControl/>
        <w:spacing w:line="360" w:lineRule="auto"/>
        <w:jc w:val="left"/>
        <w:rPr>
          <w:color w:val="000000" w:themeColor="text1"/>
          <w:sz w:val="24"/>
        </w:rPr>
      </w:pPr>
    </w:p>
    <w:p w:rsidR="00F92280" w:rsidRDefault="008E516D"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 w:rsidR="001B1FEF">
        <w:rPr>
          <w:rFonts w:hint="eastAsia"/>
          <w:sz w:val="24"/>
        </w:rPr>
        <w:t>、街道级以下级别的公共服务设施按照国家和天津市有关规定执行</w:t>
      </w:r>
      <w:r w:rsidR="001B1FEF">
        <w:rPr>
          <w:sz w:val="24"/>
        </w:rPr>
        <w:t>；</w:t>
      </w:r>
    </w:p>
    <w:p w:rsidR="001B1FEF" w:rsidRDefault="001B1FEF"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2</w:t>
      </w:r>
      <w:r>
        <w:rPr>
          <w:sz w:val="24"/>
        </w:rPr>
        <w:t>、</w:t>
      </w:r>
      <w:r w:rsidR="001A301B">
        <w:rPr>
          <w:sz w:val="24"/>
        </w:rPr>
        <w:t>地块</w:t>
      </w:r>
      <w:r w:rsidR="008B44CE">
        <w:rPr>
          <w:rFonts w:hint="eastAsia"/>
          <w:sz w:val="24"/>
        </w:rPr>
        <w:t>平均</w:t>
      </w:r>
      <w:r w:rsidR="001A301B">
        <w:rPr>
          <w:rFonts w:hint="eastAsia"/>
          <w:sz w:val="24"/>
        </w:rPr>
        <w:t>建筑</w:t>
      </w:r>
      <w:r w:rsidR="001A301B">
        <w:rPr>
          <w:sz w:val="24"/>
        </w:rPr>
        <w:t>密度、</w:t>
      </w:r>
      <w:r w:rsidR="008B44CE">
        <w:rPr>
          <w:rFonts w:hint="eastAsia"/>
          <w:sz w:val="24"/>
        </w:rPr>
        <w:t>平均</w:t>
      </w:r>
      <w:r w:rsidR="001A301B">
        <w:rPr>
          <w:sz w:val="24"/>
        </w:rPr>
        <w:t>绿地</w:t>
      </w:r>
      <w:r w:rsidR="001A301B">
        <w:rPr>
          <w:rFonts w:hint="eastAsia"/>
          <w:sz w:val="24"/>
        </w:rPr>
        <w:t>率</w:t>
      </w:r>
      <w:r w:rsidR="001A301B">
        <w:rPr>
          <w:sz w:val="24"/>
        </w:rPr>
        <w:t>等控制指标</w:t>
      </w:r>
      <w:r w:rsidR="001A301B">
        <w:rPr>
          <w:rFonts w:hint="eastAsia"/>
          <w:sz w:val="24"/>
        </w:rPr>
        <w:t>按照天津市《控制性详细规划技术规程》</w:t>
      </w:r>
      <w:r w:rsidR="00596E14" w:rsidRPr="00596E14">
        <w:rPr>
          <w:rFonts w:hint="eastAsia"/>
          <w:sz w:val="24"/>
        </w:rPr>
        <w:t>（</w:t>
      </w:r>
      <w:r w:rsidR="00596E14" w:rsidRPr="00596E14">
        <w:rPr>
          <w:rFonts w:hint="eastAsia"/>
          <w:sz w:val="24"/>
        </w:rPr>
        <w:t>DB12/T 1116-2021</w:t>
      </w:r>
      <w:r w:rsidR="00596E14" w:rsidRPr="00596E14">
        <w:rPr>
          <w:rFonts w:hint="eastAsia"/>
          <w:sz w:val="24"/>
        </w:rPr>
        <w:t>）</w:t>
      </w:r>
      <w:r w:rsidR="001A301B">
        <w:rPr>
          <w:rFonts w:hint="eastAsia"/>
          <w:sz w:val="24"/>
        </w:rPr>
        <w:t>相关</w:t>
      </w:r>
      <w:r w:rsidR="001A301B">
        <w:rPr>
          <w:sz w:val="24"/>
        </w:rPr>
        <w:t>要求执行；</w:t>
      </w:r>
    </w:p>
    <w:p w:rsidR="00F92280" w:rsidRDefault="00026CAB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3</w:t>
      </w:r>
      <w:r w:rsidR="008E516D">
        <w:rPr>
          <w:rFonts w:hint="eastAsia"/>
          <w:sz w:val="24"/>
        </w:rPr>
        <w:t>、按照天津市《控制性详细规划技术规程》</w:t>
      </w:r>
      <w:r w:rsidR="00596E14" w:rsidRPr="00596E14">
        <w:rPr>
          <w:rFonts w:hint="eastAsia"/>
          <w:sz w:val="24"/>
        </w:rPr>
        <w:t>（</w:t>
      </w:r>
      <w:r w:rsidR="00596E14" w:rsidRPr="00596E14">
        <w:rPr>
          <w:rFonts w:hint="eastAsia"/>
          <w:sz w:val="24"/>
        </w:rPr>
        <w:t>DB12/T 1116-2021</w:t>
      </w:r>
      <w:r w:rsidR="00596E14" w:rsidRPr="00596E14">
        <w:rPr>
          <w:rFonts w:hint="eastAsia"/>
          <w:sz w:val="24"/>
        </w:rPr>
        <w:t>）</w:t>
      </w:r>
      <w:r w:rsidR="008E516D">
        <w:rPr>
          <w:rFonts w:hint="eastAsia"/>
          <w:sz w:val="24"/>
        </w:rPr>
        <w:t>“规划执行”的相关要求，开展规划实施。</w:t>
      </w:r>
    </w:p>
    <w:sectPr w:rsidR="00F92280">
      <w:footerReference w:type="even" r:id="rId6"/>
      <w:footerReference w:type="default" r:id="rId7"/>
      <w:pgSz w:w="23814" w:h="16840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ADC" w:rsidRDefault="003D4ADC">
      <w:r>
        <w:separator/>
      </w:r>
    </w:p>
  </w:endnote>
  <w:endnote w:type="continuationSeparator" w:id="0">
    <w:p w:rsidR="003D4ADC" w:rsidRDefault="003D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80" w:rsidRDefault="008E516D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2280" w:rsidRDefault="00F9228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80" w:rsidRDefault="00F92280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ADC" w:rsidRDefault="003D4ADC">
      <w:r>
        <w:separator/>
      </w:r>
    </w:p>
  </w:footnote>
  <w:footnote w:type="continuationSeparator" w:id="0">
    <w:p w:rsidR="003D4ADC" w:rsidRDefault="003D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wYzI1MDQyMThlODVhMTIwNDRkZjU0NDM5ZDc5YjIifQ=="/>
  </w:docVars>
  <w:rsids>
    <w:rsidRoot w:val="0025537D"/>
    <w:rsid w:val="00000993"/>
    <w:rsid w:val="00012B0E"/>
    <w:rsid w:val="00014297"/>
    <w:rsid w:val="00016088"/>
    <w:rsid w:val="00024034"/>
    <w:rsid w:val="0002466E"/>
    <w:rsid w:val="00026C03"/>
    <w:rsid w:val="00026CAB"/>
    <w:rsid w:val="0003219E"/>
    <w:rsid w:val="00033576"/>
    <w:rsid w:val="00042733"/>
    <w:rsid w:val="0004493C"/>
    <w:rsid w:val="00047F7F"/>
    <w:rsid w:val="00051718"/>
    <w:rsid w:val="0005214E"/>
    <w:rsid w:val="00052346"/>
    <w:rsid w:val="0005437B"/>
    <w:rsid w:val="00055AE3"/>
    <w:rsid w:val="00061102"/>
    <w:rsid w:val="00061B51"/>
    <w:rsid w:val="00062295"/>
    <w:rsid w:val="000625FE"/>
    <w:rsid w:val="00062EBC"/>
    <w:rsid w:val="00071F53"/>
    <w:rsid w:val="00073B00"/>
    <w:rsid w:val="00077FCD"/>
    <w:rsid w:val="0008031E"/>
    <w:rsid w:val="00084243"/>
    <w:rsid w:val="0009517B"/>
    <w:rsid w:val="00095F44"/>
    <w:rsid w:val="000A12DE"/>
    <w:rsid w:val="000A1DD9"/>
    <w:rsid w:val="000A432E"/>
    <w:rsid w:val="000A6A22"/>
    <w:rsid w:val="000B382C"/>
    <w:rsid w:val="000B5E0B"/>
    <w:rsid w:val="000C10B1"/>
    <w:rsid w:val="000C161E"/>
    <w:rsid w:val="000C6C92"/>
    <w:rsid w:val="000C6F71"/>
    <w:rsid w:val="000D029F"/>
    <w:rsid w:val="000D0642"/>
    <w:rsid w:val="000D3D49"/>
    <w:rsid w:val="000D59B8"/>
    <w:rsid w:val="000D759A"/>
    <w:rsid w:val="000E1F5C"/>
    <w:rsid w:val="000E41A2"/>
    <w:rsid w:val="000E5D82"/>
    <w:rsid w:val="000E710B"/>
    <w:rsid w:val="000E749B"/>
    <w:rsid w:val="000E7B17"/>
    <w:rsid w:val="000E7CE7"/>
    <w:rsid w:val="000E7DE2"/>
    <w:rsid w:val="000F018C"/>
    <w:rsid w:val="000F667F"/>
    <w:rsid w:val="000F7E4A"/>
    <w:rsid w:val="001019CA"/>
    <w:rsid w:val="001036EA"/>
    <w:rsid w:val="00103A8F"/>
    <w:rsid w:val="00104831"/>
    <w:rsid w:val="00104D85"/>
    <w:rsid w:val="00107D4B"/>
    <w:rsid w:val="00110BE0"/>
    <w:rsid w:val="001135AC"/>
    <w:rsid w:val="0011492C"/>
    <w:rsid w:val="001168FC"/>
    <w:rsid w:val="00116FD5"/>
    <w:rsid w:val="00122399"/>
    <w:rsid w:val="001263A9"/>
    <w:rsid w:val="00127C6F"/>
    <w:rsid w:val="00130100"/>
    <w:rsid w:val="00130BCB"/>
    <w:rsid w:val="00131E96"/>
    <w:rsid w:val="00133F94"/>
    <w:rsid w:val="001347C1"/>
    <w:rsid w:val="001418C8"/>
    <w:rsid w:val="00141C2B"/>
    <w:rsid w:val="00150857"/>
    <w:rsid w:val="001573C6"/>
    <w:rsid w:val="00167889"/>
    <w:rsid w:val="00167A01"/>
    <w:rsid w:val="00186C72"/>
    <w:rsid w:val="0019077E"/>
    <w:rsid w:val="00191A2D"/>
    <w:rsid w:val="00192FBB"/>
    <w:rsid w:val="00193716"/>
    <w:rsid w:val="0019422D"/>
    <w:rsid w:val="001957DA"/>
    <w:rsid w:val="00195BA5"/>
    <w:rsid w:val="00197BCD"/>
    <w:rsid w:val="001A301B"/>
    <w:rsid w:val="001B1FEF"/>
    <w:rsid w:val="001B593F"/>
    <w:rsid w:val="001C1887"/>
    <w:rsid w:val="001C1E3C"/>
    <w:rsid w:val="001C3750"/>
    <w:rsid w:val="001C44CD"/>
    <w:rsid w:val="001C518C"/>
    <w:rsid w:val="001C6AFA"/>
    <w:rsid w:val="001C6E66"/>
    <w:rsid w:val="001C778E"/>
    <w:rsid w:val="001D1264"/>
    <w:rsid w:val="001E0690"/>
    <w:rsid w:val="001E1B0E"/>
    <w:rsid w:val="001E3B76"/>
    <w:rsid w:val="001E73DD"/>
    <w:rsid w:val="001F18D5"/>
    <w:rsid w:val="001F2C0A"/>
    <w:rsid w:val="001F35FA"/>
    <w:rsid w:val="001F3CAB"/>
    <w:rsid w:val="001F7042"/>
    <w:rsid w:val="001F7418"/>
    <w:rsid w:val="00202651"/>
    <w:rsid w:val="00203003"/>
    <w:rsid w:val="00203A62"/>
    <w:rsid w:val="00204D91"/>
    <w:rsid w:val="00212CEB"/>
    <w:rsid w:val="00216382"/>
    <w:rsid w:val="00216A28"/>
    <w:rsid w:val="002174B2"/>
    <w:rsid w:val="002202AE"/>
    <w:rsid w:val="0022053A"/>
    <w:rsid w:val="00221C44"/>
    <w:rsid w:val="002235D4"/>
    <w:rsid w:val="00223D86"/>
    <w:rsid w:val="002354C5"/>
    <w:rsid w:val="002366F2"/>
    <w:rsid w:val="002369C5"/>
    <w:rsid w:val="00237DD2"/>
    <w:rsid w:val="00243856"/>
    <w:rsid w:val="00243F52"/>
    <w:rsid w:val="00247C43"/>
    <w:rsid w:val="00252924"/>
    <w:rsid w:val="00253034"/>
    <w:rsid w:val="0025537D"/>
    <w:rsid w:val="002630F5"/>
    <w:rsid w:val="00263793"/>
    <w:rsid w:val="002651E6"/>
    <w:rsid w:val="00270BD6"/>
    <w:rsid w:val="00271611"/>
    <w:rsid w:val="00271CC7"/>
    <w:rsid w:val="00273564"/>
    <w:rsid w:val="00280138"/>
    <w:rsid w:val="00281614"/>
    <w:rsid w:val="00281B6B"/>
    <w:rsid w:val="00282EE5"/>
    <w:rsid w:val="00284618"/>
    <w:rsid w:val="002854E6"/>
    <w:rsid w:val="002858D1"/>
    <w:rsid w:val="00287604"/>
    <w:rsid w:val="00287E80"/>
    <w:rsid w:val="002910DD"/>
    <w:rsid w:val="002923FA"/>
    <w:rsid w:val="00296C4B"/>
    <w:rsid w:val="002A01D7"/>
    <w:rsid w:val="002A0B17"/>
    <w:rsid w:val="002A1D42"/>
    <w:rsid w:val="002A337E"/>
    <w:rsid w:val="002A4774"/>
    <w:rsid w:val="002A4FA6"/>
    <w:rsid w:val="002B0295"/>
    <w:rsid w:val="002B2798"/>
    <w:rsid w:val="002B3BC9"/>
    <w:rsid w:val="002B6801"/>
    <w:rsid w:val="002B6B72"/>
    <w:rsid w:val="002B7842"/>
    <w:rsid w:val="002C09AC"/>
    <w:rsid w:val="002C3950"/>
    <w:rsid w:val="002C423B"/>
    <w:rsid w:val="002C4255"/>
    <w:rsid w:val="002C56DE"/>
    <w:rsid w:val="002C6F56"/>
    <w:rsid w:val="002C74CF"/>
    <w:rsid w:val="002C7B2E"/>
    <w:rsid w:val="002D3B84"/>
    <w:rsid w:val="002D547F"/>
    <w:rsid w:val="002D7A17"/>
    <w:rsid w:val="002E28EF"/>
    <w:rsid w:val="002E2D50"/>
    <w:rsid w:val="002E3B72"/>
    <w:rsid w:val="002E5A4A"/>
    <w:rsid w:val="002E60E0"/>
    <w:rsid w:val="00300449"/>
    <w:rsid w:val="00301380"/>
    <w:rsid w:val="00303915"/>
    <w:rsid w:val="003107C2"/>
    <w:rsid w:val="00315BA1"/>
    <w:rsid w:val="0032068F"/>
    <w:rsid w:val="00322D34"/>
    <w:rsid w:val="00323BE1"/>
    <w:rsid w:val="003248CF"/>
    <w:rsid w:val="00332895"/>
    <w:rsid w:val="003338E2"/>
    <w:rsid w:val="0033391F"/>
    <w:rsid w:val="00334CD3"/>
    <w:rsid w:val="00336E63"/>
    <w:rsid w:val="003379E6"/>
    <w:rsid w:val="003462FB"/>
    <w:rsid w:val="003475C4"/>
    <w:rsid w:val="00352043"/>
    <w:rsid w:val="00353C29"/>
    <w:rsid w:val="00353C42"/>
    <w:rsid w:val="00356EB2"/>
    <w:rsid w:val="00363B99"/>
    <w:rsid w:val="00366996"/>
    <w:rsid w:val="00367EE6"/>
    <w:rsid w:val="00370324"/>
    <w:rsid w:val="00370934"/>
    <w:rsid w:val="00370E31"/>
    <w:rsid w:val="00374FBB"/>
    <w:rsid w:val="003758D9"/>
    <w:rsid w:val="003764CE"/>
    <w:rsid w:val="003815FE"/>
    <w:rsid w:val="00382C17"/>
    <w:rsid w:val="003837B1"/>
    <w:rsid w:val="00386A01"/>
    <w:rsid w:val="00387E28"/>
    <w:rsid w:val="003942BE"/>
    <w:rsid w:val="003A236A"/>
    <w:rsid w:val="003A2C1B"/>
    <w:rsid w:val="003A3912"/>
    <w:rsid w:val="003A4D60"/>
    <w:rsid w:val="003A4F3D"/>
    <w:rsid w:val="003A703C"/>
    <w:rsid w:val="003A77D7"/>
    <w:rsid w:val="003B04E0"/>
    <w:rsid w:val="003B235D"/>
    <w:rsid w:val="003B46FE"/>
    <w:rsid w:val="003B4E55"/>
    <w:rsid w:val="003B54CE"/>
    <w:rsid w:val="003B553F"/>
    <w:rsid w:val="003B5D92"/>
    <w:rsid w:val="003C1985"/>
    <w:rsid w:val="003C2CBB"/>
    <w:rsid w:val="003C65FD"/>
    <w:rsid w:val="003D0F99"/>
    <w:rsid w:val="003D0FB6"/>
    <w:rsid w:val="003D15FF"/>
    <w:rsid w:val="003D34C3"/>
    <w:rsid w:val="003D4ADC"/>
    <w:rsid w:val="003D605A"/>
    <w:rsid w:val="003E1E64"/>
    <w:rsid w:val="003E4180"/>
    <w:rsid w:val="003E46BC"/>
    <w:rsid w:val="003E7397"/>
    <w:rsid w:val="003F0A9B"/>
    <w:rsid w:val="003F1A90"/>
    <w:rsid w:val="003F352D"/>
    <w:rsid w:val="003F4C7A"/>
    <w:rsid w:val="003F6086"/>
    <w:rsid w:val="0040058C"/>
    <w:rsid w:val="00401771"/>
    <w:rsid w:val="00401D36"/>
    <w:rsid w:val="00402903"/>
    <w:rsid w:val="00403826"/>
    <w:rsid w:val="00404575"/>
    <w:rsid w:val="0040637F"/>
    <w:rsid w:val="0041199F"/>
    <w:rsid w:val="0041310F"/>
    <w:rsid w:val="00413783"/>
    <w:rsid w:val="004140BA"/>
    <w:rsid w:val="00414757"/>
    <w:rsid w:val="00414BBE"/>
    <w:rsid w:val="00416C2A"/>
    <w:rsid w:val="004209C2"/>
    <w:rsid w:val="00422D59"/>
    <w:rsid w:val="00430FF1"/>
    <w:rsid w:val="00433B8A"/>
    <w:rsid w:val="00437ACA"/>
    <w:rsid w:val="00441F29"/>
    <w:rsid w:val="0044608E"/>
    <w:rsid w:val="004510D7"/>
    <w:rsid w:val="0045142F"/>
    <w:rsid w:val="00456944"/>
    <w:rsid w:val="004573AC"/>
    <w:rsid w:val="00462CD9"/>
    <w:rsid w:val="0046309B"/>
    <w:rsid w:val="00465F40"/>
    <w:rsid w:val="00466582"/>
    <w:rsid w:val="00466E44"/>
    <w:rsid w:val="004671CD"/>
    <w:rsid w:val="00476576"/>
    <w:rsid w:val="00476D17"/>
    <w:rsid w:val="00482039"/>
    <w:rsid w:val="00483C66"/>
    <w:rsid w:val="00485169"/>
    <w:rsid w:val="00485189"/>
    <w:rsid w:val="004858FF"/>
    <w:rsid w:val="00487062"/>
    <w:rsid w:val="004913C5"/>
    <w:rsid w:val="004915F4"/>
    <w:rsid w:val="004917CA"/>
    <w:rsid w:val="004918F0"/>
    <w:rsid w:val="004946DC"/>
    <w:rsid w:val="00494C08"/>
    <w:rsid w:val="00494D00"/>
    <w:rsid w:val="004968FA"/>
    <w:rsid w:val="004A13FE"/>
    <w:rsid w:val="004A2A8F"/>
    <w:rsid w:val="004A2CDD"/>
    <w:rsid w:val="004A3E41"/>
    <w:rsid w:val="004A5ED3"/>
    <w:rsid w:val="004B154A"/>
    <w:rsid w:val="004B302C"/>
    <w:rsid w:val="004C186F"/>
    <w:rsid w:val="004C1BCF"/>
    <w:rsid w:val="004C1E6C"/>
    <w:rsid w:val="004C23FE"/>
    <w:rsid w:val="004D0905"/>
    <w:rsid w:val="004D0BE9"/>
    <w:rsid w:val="004D420B"/>
    <w:rsid w:val="004D4942"/>
    <w:rsid w:val="004D6AEF"/>
    <w:rsid w:val="004E4274"/>
    <w:rsid w:val="004E4A2B"/>
    <w:rsid w:val="004E519A"/>
    <w:rsid w:val="004F176D"/>
    <w:rsid w:val="004F1984"/>
    <w:rsid w:val="004F1BFD"/>
    <w:rsid w:val="004F1EB9"/>
    <w:rsid w:val="004F4071"/>
    <w:rsid w:val="004F7A2B"/>
    <w:rsid w:val="005010A3"/>
    <w:rsid w:val="00503122"/>
    <w:rsid w:val="00505209"/>
    <w:rsid w:val="00512D2E"/>
    <w:rsid w:val="005136DD"/>
    <w:rsid w:val="00514B5A"/>
    <w:rsid w:val="005178A7"/>
    <w:rsid w:val="0052262A"/>
    <w:rsid w:val="0052316B"/>
    <w:rsid w:val="005242C6"/>
    <w:rsid w:val="0052431B"/>
    <w:rsid w:val="00524762"/>
    <w:rsid w:val="005310E4"/>
    <w:rsid w:val="00532A06"/>
    <w:rsid w:val="00540E33"/>
    <w:rsid w:val="00542983"/>
    <w:rsid w:val="00544704"/>
    <w:rsid w:val="005535A7"/>
    <w:rsid w:val="00554A8E"/>
    <w:rsid w:val="005567E8"/>
    <w:rsid w:val="00557A88"/>
    <w:rsid w:val="00557BFD"/>
    <w:rsid w:val="00560032"/>
    <w:rsid w:val="0056155F"/>
    <w:rsid w:val="00565910"/>
    <w:rsid w:val="00567263"/>
    <w:rsid w:val="00567640"/>
    <w:rsid w:val="00570E2D"/>
    <w:rsid w:val="00571DD3"/>
    <w:rsid w:val="005721CB"/>
    <w:rsid w:val="00572AE3"/>
    <w:rsid w:val="00575E7E"/>
    <w:rsid w:val="00582764"/>
    <w:rsid w:val="00582A40"/>
    <w:rsid w:val="005844B4"/>
    <w:rsid w:val="005848E6"/>
    <w:rsid w:val="0058692D"/>
    <w:rsid w:val="005908CC"/>
    <w:rsid w:val="005923BE"/>
    <w:rsid w:val="00594347"/>
    <w:rsid w:val="00596E14"/>
    <w:rsid w:val="00597DA4"/>
    <w:rsid w:val="005A012D"/>
    <w:rsid w:val="005A20D5"/>
    <w:rsid w:val="005B0DA4"/>
    <w:rsid w:val="005B3E72"/>
    <w:rsid w:val="005B3FD5"/>
    <w:rsid w:val="005B6DFB"/>
    <w:rsid w:val="005C549E"/>
    <w:rsid w:val="005C72AF"/>
    <w:rsid w:val="005D1260"/>
    <w:rsid w:val="005D7BB7"/>
    <w:rsid w:val="005E153B"/>
    <w:rsid w:val="005E1636"/>
    <w:rsid w:val="005E1948"/>
    <w:rsid w:val="005E1AEB"/>
    <w:rsid w:val="005E3EA0"/>
    <w:rsid w:val="005E78C8"/>
    <w:rsid w:val="005E7B0F"/>
    <w:rsid w:val="005F02C9"/>
    <w:rsid w:val="005F0BF1"/>
    <w:rsid w:val="005F4412"/>
    <w:rsid w:val="005F627B"/>
    <w:rsid w:val="005F7094"/>
    <w:rsid w:val="005F794E"/>
    <w:rsid w:val="0060133A"/>
    <w:rsid w:val="006034D4"/>
    <w:rsid w:val="00603581"/>
    <w:rsid w:val="00604819"/>
    <w:rsid w:val="006049D4"/>
    <w:rsid w:val="00614DD1"/>
    <w:rsid w:val="00631368"/>
    <w:rsid w:val="00635DC7"/>
    <w:rsid w:val="00637571"/>
    <w:rsid w:val="00637CD4"/>
    <w:rsid w:val="00640FFD"/>
    <w:rsid w:val="00642D19"/>
    <w:rsid w:val="0064424A"/>
    <w:rsid w:val="00644708"/>
    <w:rsid w:val="0064639B"/>
    <w:rsid w:val="0065025F"/>
    <w:rsid w:val="00654739"/>
    <w:rsid w:val="00657BF8"/>
    <w:rsid w:val="0066000C"/>
    <w:rsid w:val="00662AB4"/>
    <w:rsid w:val="00664AA5"/>
    <w:rsid w:val="00666AE6"/>
    <w:rsid w:val="00672A96"/>
    <w:rsid w:val="006749E8"/>
    <w:rsid w:val="00674AAF"/>
    <w:rsid w:val="00674BE8"/>
    <w:rsid w:val="00675A27"/>
    <w:rsid w:val="00680160"/>
    <w:rsid w:val="006830FF"/>
    <w:rsid w:val="006842AB"/>
    <w:rsid w:val="00686BC7"/>
    <w:rsid w:val="00691F82"/>
    <w:rsid w:val="00692E8C"/>
    <w:rsid w:val="00694589"/>
    <w:rsid w:val="0069554A"/>
    <w:rsid w:val="00697390"/>
    <w:rsid w:val="00697F92"/>
    <w:rsid w:val="006A02CC"/>
    <w:rsid w:val="006A1153"/>
    <w:rsid w:val="006A148C"/>
    <w:rsid w:val="006A3FDE"/>
    <w:rsid w:val="006A4002"/>
    <w:rsid w:val="006A658E"/>
    <w:rsid w:val="006B6841"/>
    <w:rsid w:val="006C14A6"/>
    <w:rsid w:val="006C3BA4"/>
    <w:rsid w:val="006C5976"/>
    <w:rsid w:val="006C5E78"/>
    <w:rsid w:val="006D05AC"/>
    <w:rsid w:val="006D0707"/>
    <w:rsid w:val="006D142E"/>
    <w:rsid w:val="006D25EE"/>
    <w:rsid w:val="006D74C7"/>
    <w:rsid w:val="006E4B8D"/>
    <w:rsid w:val="006E5812"/>
    <w:rsid w:val="006E7B98"/>
    <w:rsid w:val="006F1B22"/>
    <w:rsid w:val="006F45FA"/>
    <w:rsid w:val="006F46C5"/>
    <w:rsid w:val="006F47DC"/>
    <w:rsid w:val="00703D0F"/>
    <w:rsid w:val="00707E53"/>
    <w:rsid w:val="0071315B"/>
    <w:rsid w:val="00720B2F"/>
    <w:rsid w:val="00720C39"/>
    <w:rsid w:val="007211D2"/>
    <w:rsid w:val="00726338"/>
    <w:rsid w:val="0073090C"/>
    <w:rsid w:val="00732B36"/>
    <w:rsid w:val="00734E51"/>
    <w:rsid w:val="007355DC"/>
    <w:rsid w:val="00735FD8"/>
    <w:rsid w:val="007372BC"/>
    <w:rsid w:val="00751B9C"/>
    <w:rsid w:val="00751EF9"/>
    <w:rsid w:val="00752246"/>
    <w:rsid w:val="007550DF"/>
    <w:rsid w:val="00755322"/>
    <w:rsid w:val="00760817"/>
    <w:rsid w:val="007616F6"/>
    <w:rsid w:val="00763B69"/>
    <w:rsid w:val="00764A77"/>
    <w:rsid w:val="00770838"/>
    <w:rsid w:val="0077100E"/>
    <w:rsid w:val="00773243"/>
    <w:rsid w:val="00776C86"/>
    <w:rsid w:val="00785D43"/>
    <w:rsid w:val="00795C39"/>
    <w:rsid w:val="007A4686"/>
    <w:rsid w:val="007B085E"/>
    <w:rsid w:val="007B08BA"/>
    <w:rsid w:val="007B4ECE"/>
    <w:rsid w:val="007B556C"/>
    <w:rsid w:val="007B5723"/>
    <w:rsid w:val="007B77EE"/>
    <w:rsid w:val="007B7F57"/>
    <w:rsid w:val="007C1C58"/>
    <w:rsid w:val="007C3FBD"/>
    <w:rsid w:val="007C447E"/>
    <w:rsid w:val="007C4EEA"/>
    <w:rsid w:val="007C6CAE"/>
    <w:rsid w:val="007C7BA8"/>
    <w:rsid w:val="007D439D"/>
    <w:rsid w:val="007D7D49"/>
    <w:rsid w:val="007E144E"/>
    <w:rsid w:val="007E325E"/>
    <w:rsid w:val="007E3B33"/>
    <w:rsid w:val="007F19B0"/>
    <w:rsid w:val="007F4A4F"/>
    <w:rsid w:val="008008F4"/>
    <w:rsid w:val="00802FDD"/>
    <w:rsid w:val="008040E6"/>
    <w:rsid w:val="00804E78"/>
    <w:rsid w:val="0080670A"/>
    <w:rsid w:val="0080676A"/>
    <w:rsid w:val="00810334"/>
    <w:rsid w:val="00815958"/>
    <w:rsid w:val="00815A7A"/>
    <w:rsid w:val="00817C5B"/>
    <w:rsid w:val="00821351"/>
    <w:rsid w:val="00822BFF"/>
    <w:rsid w:val="00823670"/>
    <w:rsid w:val="008262CD"/>
    <w:rsid w:val="00830011"/>
    <w:rsid w:val="00837D19"/>
    <w:rsid w:val="0084499C"/>
    <w:rsid w:val="008472E1"/>
    <w:rsid w:val="00847C15"/>
    <w:rsid w:val="00851AE9"/>
    <w:rsid w:val="00852358"/>
    <w:rsid w:val="008550BE"/>
    <w:rsid w:val="0086051F"/>
    <w:rsid w:val="00863949"/>
    <w:rsid w:val="00864BDC"/>
    <w:rsid w:val="00874EB0"/>
    <w:rsid w:val="00875962"/>
    <w:rsid w:val="008761DF"/>
    <w:rsid w:val="008821A2"/>
    <w:rsid w:val="008822C1"/>
    <w:rsid w:val="008836E0"/>
    <w:rsid w:val="00886695"/>
    <w:rsid w:val="00886FDD"/>
    <w:rsid w:val="0089040E"/>
    <w:rsid w:val="008904ED"/>
    <w:rsid w:val="00890A42"/>
    <w:rsid w:val="00892021"/>
    <w:rsid w:val="00892D01"/>
    <w:rsid w:val="00894680"/>
    <w:rsid w:val="008A0F95"/>
    <w:rsid w:val="008A3483"/>
    <w:rsid w:val="008A6331"/>
    <w:rsid w:val="008B1C59"/>
    <w:rsid w:val="008B31B7"/>
    <w:rsid w:val="008B352A"/>
    <w:rsid w:val="008B44CE"/>
    <w:rsid w:val="008B5931"/>
    <w:rsid w:val="008B5B36"/>
    <w:rsid w:val="008C020F"/>
    <w:rsid w:val="008C06D1"/>
    <w:rsid w:val="008C0D77"/>
    <w:rsid w:val="008C0EFA"/>
    <w:rsid w:val="008C250C"/>
    <w:rsid w:val="008C4C0D"/>
    <w:rsid w:val="008C5C7A"/>
    <w:rsid w:val="008C6632"/>
    <w:rsid w:val="008D1C2D"/>
    <w:rsid w:val="008D1DF9"/>
    <w:rsid w:val="008D4BAE"/>
    <w:rsid w:val="008D4ED8"/>
    <w:rsid w:val="008D5D22"/>
    <w:rsid w:val="008E13B3"/>
    <w:rsid w:val="008E1AE6"/>
    <w:rsid w:val="008E1AFB"/>
    <w:rsid w:val="008E258F"/>
    <w:rsid w:val="008E50A4"/>
    <w:rsid w:val="008E516D"/>
    <w:rsid w:val="008E60E6"/>
    <w:rsid w:val="008E62B8"/>
    <w:rsid w:val="008F012B"/>
    <w:rsid w:val="009008DF"/>
    <w:rsid w:val="00902133"/>
    <w:rsid w:val="00905E3E"/>
    <w:rsid w:val="0091438C"/>
    <w:rsid w:val="009147F8"/>
    <w:rsid w:val="009250F4"/>
    <w:rsid w:val="00925292"/>
    <w:rsid w:val="00932D75"/>
    <w:rsid w:val="00935661"/>
    <w:rsid w:val="009360AB"/>
    <w:rsid w:val="00936D0D"/>
    <w:rsid w:val="009418F0"/>
    <w:rsid w:val="00945F81"/>
    <w:rsid w:val="009463C8"/>
    <w:rsid w:val="009476B8"/>
    <w:rsid w:val="0095145E"/>
    <w:rsid w:val="00951E06"/>
    <w:rsid w:val="009523B5"/>
    <w:rsid w:val="00953970"/>
    <w:rsid w:val="009566F9"/>
    <w:rsid w:val="00956786"/>
    <w:rsid w:val="0096081F"/>
    <w:rsid w:val="009615B6"/>
    <w:rsid w:val="00963B8D"/>
    <w:rsid w:val="009668D4"/>
    <w:rsid w:val="009670CA"/>
    <w:rsid w:val="00974E6C"/>
    <w:rsid w:val="0097760F"/>
    <w:rsid w:val="0098083B"/>
    <w:rsid w:val="00981199"/>
    <w:rsid w:val="0098349E"/>
    <w:rsid w:val="00983A86"/>
    <w:rsid w:val="009848DF"/>
    <w:rsid w:val="00985295"/>
    <w:rsid w:val="00986134"/>
    <w:rsid w:val="0099077D"/>
    <w:rsid w:val="00990BC3"/>
    <w:rsid w:val="009945BC"/>
    <w:rsid w:val="009959C8"/>
    <w:rsid w:val="00996470"/>
    <w:rsid w:val="009A0327"/>
    <w:rsid w:val="009A185E"/>
    <w:rsid w:val="009A3C94"/>
    <w:rsid w:val="009A7BDE"/>
    <w:rsid w:val="009B0EA6"/>
    <w:rsid w:val="009B0FD0"/>
    <w:rsid w:val="009B2F70"/>
    <w:rsid w:val="009B382C"/>
    <w:rsid w:val="009B3A7D"/>
    <w:rsid w:val="009B3B5A"/>
    <w:rsid w:val="009B6D3E"/>
    <w:rsid w:val="009C426D"/>
    <w:rsid w:val="009D04CB"/>
    <w:rsid w:val="009D308B"/>
    <w:rsid w:val="009D36B9"/>
    <w:rsid w:val="009D469E"/>
    <w:rsid w:val="009D4FC9"/>
    <w:rsid w:val="009D6FC8"/>
    <w:rsid w:val="009E493B"/>
    <w:rsid w:val="009F349C"/>
    <w:rsid w:val="009F37BD"/>
    <w:rsid w:val="009F3A58"/>
    <w:rsid w:val="00A00A93"/>
    <w:rsid w:val="00A01CA3"/>
    <w:rsid w:val="00A044A9"/>
    <w:rsid w:val="00A06EE2"/>
    <w:rsid w:val="00A110CB"/>
    <w:rsid w:val="00A11677"/>
    <w:rsid w:val="00A12461"/>
    <w:rsid w:val="00A13472"/>
    <w:rsid w:val="00A13FC0"/>
    <w:rsid w:val="00A17615"/>
    <w:rsid w:val="00A23732"/>
    <w:rsid w:val="00A26544"/>
    <w:rsid w:val="00A30F59"/>
    <w:rsid w:val="00A3143B"/>
    <w:rsid w:val="00A36C9C"/>
    <w:rsid w:val="00A40DF9"/>
    <w:rsid w:val="00A4319B"/>
    <w:rsid w:val="00A4375D"/>
    <w:rsid w:val="00A43A6E"/>
    <w:rsid w:val="00A461F7"/>
    <w:rsid w:val="00A51EB2"/>
    <w:rsid w:val="00A5362C"/>
    <w:rsid w:val="00A562C6"/>
    <w:rsid w:val="00A61045"/>
    <w:rsid w:val="00A646D1"/>
    <w:rsid w:val="00A64F7F"/>
    <w:rsid w:val="00A6509F"/>
    <w:rsid w:val="00A70CBA"/>
    <w:rsid w:val="00A71A34"/>
    <w:rsid w:val="00A71D97"/>
    <w:rsid w:val="00A732CA"/>
    <w:rsid w:val="00A7486F"/>
    <w:rsid w:val="00A7596A"/>
    <w:rsid w:val="00A80D2E"/>
    <w:rsid w:val="00A82494"/>
    <w:rsid w:val="00A83E6B"/>
    <w:rsid w:val="00A842D5"/>
    <w:rsid w:val="00A939A6"/>
    <w:rsid w:val="00A94D08"/>
    <w:rsid w:val="00A95C5C"/>
    <w:rsid w:val="00A9700C"/>
    <w:rsid w:val="00AA0310"/>
    <w:rsid w:val="00AA044A"/>
    <w:rsid w:val="00AA571C"/>
    <w:rsid w:val="00AB051C"/>
    <w:rsid w:val="00AB0C34"/>
    <w:rsid w:val="00AC042C"/>
    <w:rsid w:val="00AC2100"/>
    <w:rsid w:val="00AC646D"/>
    <w:rsid w:val="00AC688D"/>
    <w:rsid w:val="00AD02C1"/>
    <w:rsid w:val="00AD2063"/>
    <w:rsid w:val="00AD41CB"/>
    <w:rsid w:val="00AD6603"/>
    <w:rsid w:val="00AE0CF0"/>
    <w:rsid w:val="00AE53DB"/>
    <w:rsid w:val="00AE6B95"/>
    <w:rsid w:val="00AF1B83"/>
    <w:rsid w:val="00AF2B4B"/>
    <w:rsid w:val="00AF610D"/>
    <w:rsid w:val="00B01400"/>
    <w:rsid w:val="00B016EA"/>
    <w:rsid w:val="00B05A12"/>
    <w:rsid w:val="00B05B46"/>
    <w:rsid w:val="00B106FF"/>
    <w:rsid w:val="00B159D8"/>
    <w:rsid w:val="00B232CA"/>
    <w:rsid w:val="00B23EC1"/>
    <w:rsid w:val="00B249E4"/>
    <w:rsid w:val="00B27024"/>
    <w:rsid w:val="00B3105A"/>
    <w:rsid w:val="00B34A3E"/>
    <w:rsid w:val="00B353E7"/>
    <w:rsid w:val="00B3626A"/>
    <w:rsid w:val="00B40006"/>
    <w:rsid w:val="00B461D2"/>
    <w:rsid w:val="00B52ECE"/>
    <w:rsid w:val="00B531A5"/>
    <w:rsid w:val="00B56867"/>
    <w:rsid w:val="00B60C20"/>
    <w:rsid w:val="00B63F0B"/>
    <w:rsid w:val="00B65CB0"/>
    <w:rsid w:val="00B71129"/>
    <w:rsid w:val="00B73514"/>
    <w:rsid w:val="00B77F4C"/>
    <w:rsid w:val="00B806E0"/>
    <w:rsid w:val="00B8161E"/>
    <w:rsid w:val="00B8296E"/>
    <w:rsid w:val="00B847EC"/>
    <w:rsid w:val="00B9610E"/>
    <w:rsid w:val="00B96239"/>
    <w:rsid w:val="00B96879"/>
    <w:rsid w:val="00BA7543"/>
    <w:rsid w:val="00BA7779"/>
    <w:rsid w:val="00BB28D7"/>
    <w:rsid w:val="00BB38CE"/>
    <w:rsid w:val="00BB4119"/>
    <w:rsid w:val="00BB59E9"/>
    <w:rsid w:val="00BC3BEE"/>
    <w:rsid w:val="00BC3F7D"/>
    <w:rsid w:val="00BC69D3"/>
    <w:rsid w:val="00BE49CE"/>
    <w:rsid w:val="00BE4E6C"/>
    <w:rsid w:val="00BE6190"/>
    <w:rsid w:val="00BE662B"/>
    <w:rsid w:val="00BE6D31"/>
    <w:rsid w:val="00BF1364"/>
    <w:rsid w:val="00BF222C"/>
    <w:rsid w:val="00BF7257"/>
    <w:rsid w:val="00BF7295"/>
    <w:rsid w:val="00BF7715"/>
    <w:rsid w:val="00C01283"/>
    <w:rsid w:val="00C0164C"/>
    <w:rsid w:val="00C0513B"/>
    <w:rsid w:val="00C06345"/>
    <w:rsid w:val="00C07078"/>
    <w:rsid w:val="00C07B4A"/>
    <w:rsid w:val="00C14AC1"/>
    <w:rsid w:val="00C14CFD"/>
    <w:rsid w:val="00C14E4C"/>
    <w:rsid w:val="00C170F3"/>
    <w:rsid w:val="00C214E9"/>
    <w:rsid w:val="00C250C8"/>
    <w:rsid w:val="00C25D0F"/>
    <w:rsid w:val="00C30346"/>
    <w:rsid w:val="00C32B46"/>
    <w:rsid w:val="00C330A9"/>
    <w:rsid w:val="00C331A7"/>
    <w:rsid w:val="00C3597E"/>
    <w:rsid w:val="00C36F6D"/>
    <w:rsid w:val="00C40D98"/>
    <w:rsid w:val="00C5056C"/>
    <w:rsid w:val="00C53829"/>
    <w:rsid w:val="00C54793"/>
    <w:rsid w:val="00C55A2F"/>
    <w:rsid w:val="00C56B01"/>
    <w:rsid w:val="00C572F8"/>
    <w:rsid w:val="00C62867"/>
    <w:rsid w:val="00C6302D"/>
    <w:rsid w:val="00C64818"/>
    <w:rsid w:val="00C64B84"/>
    <w:rsid w:val="00C66830"/>
    <w:rsid w:val="00C66E52"/>
    <w:rsid w:val="00C71D6A"/>
    <w:rsid w:val="00C74043"/>
    <w:rsid w:val="00C748C8"/>
    <w:rsid w:val="00C7656E"/>
    <w:rsid w:val="00C808BB"/>
    <w:rsid w:val="00C80965"/>
    <w:rsid w:val="00C81521"/>
    <w:rsid w:val="00C8341D"/>
    <w:rsid w:val="00C83562"/>
    <w:rsid w:val="00C87FAC"/>
    <w:rsid w:val="00C9090B"/>
    <w:rsid w:val="00C93CF6"/>
    <w:rsid w:val="00C93D9B"/>
    <w:rsid w:val="00C97449"/>
    <w:rsid w:val="00C97AF8"/>
    <w:rsid w:val="00CA1442"/>
    <w:rsid w:val="00CA1463"/>
    <w:rsid w:val="00CA4E45"/>
    <w:rsid w:val="00CA5E6E"/>
    <w:rsid w:val="00CA61C4"/>
    <w:rsid w:val="00CA786B"/>
    <w:rsid w:val="00CB1E37"/>
    <w:rsid w:val="00CB4D1F"/>
    <w:rsid w:val="00CB7B2A"/>
    <w:rsid w:val="00CD02EB"/>
    <w:rsid w:val="00CD379C"/>
    <w:rsid w:val="00CE071E"/>
    <w:rsid w:val="00CE19E6"/>
    <w:rsid w:val="00CE1BD6"/>
    <w:rsid w:val="00CE4860"/>
    <w:rsid w:val="00CE6E54"/>
    <w:rsid w:val="00CE7A8F"/>
    <w:rsid w:val="00CF014C"/>
    <w:rsid w:val="00CF26D3"/>
    <w:rsid w:val="00CF3B27"/>
    <w:rsid w:val="00CF5DFA"/>
    <w:rsid w:val="00CF7650"/>
    <w:rsid w:val="00D07AA3"/>
    <w:rsid w:val="00D10C01"/>
    <w:rsid w:val="00D112CF"/>
    <w:rsid w:val="00D14FE2"/>
    <w:rsid w:val="00D179E8"/>
    <w:rsid w:val="00D21A02"/>
    <w:rsid w:val="00D21E29"/>
    <w:rsid w:val="00D233EF"/>
    <w:rsid w:val="00D306E2"/>
    <w:rsid w:val="00D309E6"/>
    <w:rsid w:val="00D31AAF"/>
    <w:rsid w:val="00D376AD"/>
    <w:rsid w:val="00D37826"/>
    <w:rsid w:val="00D44ABC"/>
    <w:rsid w:val="00D460FD"/>
    <w:rsid w:val="00D509D4"/>
    <w:rsid w:val="00D50BA4"/>
    <w:rsid w:val="00D52D87"/>
    <w:rsid w:val="00D52E01"/>
    <w:rsid w:val="00D53515"/>
    <w:rsid w:val="00D576C6"/>
    <w:rsid w:val="00D57916"/>
    <w:rsid w:val="00D6092E"/>
    <w:rsid w:val="00D60ADD"/>
    <w:rsid w:val="00D63B7D"/>
    <w:rsid w:val="00D65C26"/>
    <w:rsid w:val="00D671A9"/>
    <w:rsid w:val="00D70B28"/>
    <w:rsid w:val="00D70F49"/>
    <w:rsid w:val="00D71669"/>
    <w:rsid w:val="00D75DB5"/>
    <w:rsid w:val="00D8126E"/>
    <w:rsid w:val="00D82211"/>
    <w:rsid w:val="00D826F2"/>
    <w:rsid w:val="00D86341"/>
    <w:rsid w:val="00D8760D"/>
    <w:rsid w:val="00D90AE2"/>
    <w:rsid w:val="00D91DE8"/>
    <w:rsid w:val="00D978B4"/>
    <w:rsid w:val="00DA3619"/>
    <w:rsid w:val="00DA5BFD"/>
    <w:rsid w:val="00DA68FD"/>
    <w:rsid w:val="00DB032C"/>
    <w:rsid w:val="00DB3655"/>
    <w:rsid w:val="00DB5969"/>
    <w:rsid w:val="00DB5F29"/>
    <w:rsid w:val="00DC108D"/>
    <w:rsid w:val="00DC2456"/>
    <w:rsid w:val="00DC3C3A"/>
    <w:rsid w:val="00DC55E6"/>
    <w:rsid w:val="00DC6F82"/>
    <w:rsid w:val="00DD127F"/>
    <w:rsid w:val="00DD1302"/>
    <w:rsid w:val="00DD1C8F"/>
    <w:rsid w:val="00DD410C"/>
    <w:rsid w:val="00DD5DB9"/>
    <w:rsid w:val="00DE08B5"/>
    <w:rsid w:val="00DE15B8"/>
    <w:rsid w:val="00DE4DF3"/>
    <w:rsid w:val="00DE583F"/>
    <w:rsid w:val="00DE64EA"/>
    <w:rsid w:val="00DF3A71"/>
    <w:rsid w:val="00DF6E19"/>
    <w:rsid w:val="00E009FF"/>
    <w:rsid w:val="00E011C7"/>
    <w:rsid w:val="00E02943"/>
    <w:rsid w:val="00E037AC"/>
    <w:rsid w:val="00E07779"/>
    <w:rsid w:val="00E1254E"/>
    <w:rsid w:val="00E1656A"/>
    <w:rsid w:val="00E16663"/>
    <w:rsid w:val="00E17121"/>
    <w:rsid w:val="00E20823"/>
    <w:rsid w:val="00E21E51"/>
    <w:rsid w:val="00E224B6"/>
    <w:rsid w:val="00E22568"/>
    <w:rsid w:val="00E229F6"/>
    <w:rsid w:val="00E265C2"/>
    <w:rsid w:val="00E265F7"/>
    <w:rsid w:val="00E27955"/>
    <w:rsid w:val="00E31736"/>
    <w:rsid w:val="00E355CA"/>
    <w:rsid w:val="00E40CD2"/>
    <w:rsid w:val="00E45894"/>
    <w:rsid w:val="00E538A2"/>
    <w:rsid w:val="00E57E15"/>
    <w:rsid w:val="00E60146"/>
    <w:rsid w:val="00E63B01"/>
    <w:rsid w:val="00E64FF1"/>
    <w:rsid w:val="00E666E8"/>
    <w:rsid w:val="00E71091"/>
    <w:rsid w:val="00E716ED"/>
    <w:rsid w:val="00E722D0"/>
    <w:rsid w:val="00E76A8F"/>
    <w:rsid w:val="00E80602"/>
    <w:rsid w:val="00E86CA5"/>
    <w:rsid w:val="00E87F25"/>
    <w:rsid w:val="00E928E1"/>
    <w:rsid w:val="00E96615"/>
    <w:rsid w:val="00EA0DB3"/>
    <w:rsid w:val="00EA29D4"/>
    <w:rsid w:val="00EA6EAC"/>
    <w:rsid w:val="00EB072C"/>
    <w:rsid w:val="00EB0DDC"/>
    <w:rsid w:val="00EB72E8"/>
    <w:rsid w:val="00EB7594"/>
    <w:rsid w:val="00EC0C83"/>
    <w:rsid w:val="00EC1A2B"/>
    <w:rsid w:val="00ED1D3F"/>
    <w:rsid w:val="00ED49CD"/>
    <w:rsid w:val="00ED579F"/>
    <w:rsid w:val="00ED61BC"/>
    <w:rsid w:val="00ED7CDA"/>
    <w:rsid w:val="00EE00EE"/>
    <w:rsid w:val="00EF11DF"/>
    <w:rsid w:val="00EF1AB2"/>
    <w:rsid w:val="00EF5090"/>
    <w:rsid w:val="00EF6E58"/>
    <w:rsid w:val="00EF72F7"/>
    <w:rsid w:val="00EF777D"/>
    <w:rsid w:val="00F02D5F"/>
    <w:rsid w:val="00F066DC"/>
    <w:rsid w:val="00F10007"/>
    <w:rsid w:val="00F13F9F"/>
    <w:rsid w:val="00F1689C"/>
    <w:rsid w:val="00F17756"/>
    <w:rsid w:val="00F3016D"/>
    <w:rsid w:val="00F30E25"/>
    <w:rsid w:val="00F3116B"/>
    <w:rsid w:val="00F32BB6"/>
    <w:rsid w:val="00F34B90"/>
    <w:rsid w:val="00F379E7"/>
    <w:rsid w:val="00F42C1D"/>
    <w:rsid w:val="00F432D0"/>
    <w:rsid w:val="00F43379"/>
    <w:rsid w:val="00F463FF"/>
    <w:rsid w:val="00F4679A"/>
    <w:rsid w:val="00F46A7D"/>
    <w:rsid w:val="00F5037E"/>
    <w:rsid w:val="00F5191C"/>
    <w:rsid w:val="00F52249"/>
    <w:rsid w:val="00F528D5"/>
    <w:rsid w:val="00F52B60"/>
    <w:rsid w:val="00F54CD7"/>
    <w:rsid w:val="00F55669"/>
    <w:rsid w:val="00F574A8"/>
    <w:rsid w:val="00F5790D"/>
    <w:rsid w:val="00F6416A"/>
    <w:rsid w:val="00F64516"/>
    <w:rsid w:val="00F66A6F"/>
    <w:rsid w:val="00F73E6A"/>
    <w:rsid w:val="00F80C92"/>
    <w:rsid w:val="00F8195F"/>
    <w:rsid w:val="00F85308"/>
    <w:rsid w:val="00F85A51"/>
    <w:rsid w:val="00F91EFB"/>
    <w:rsid w:val="00F92280"/>
    <w:rsid w:val="00F92348"/>
    <w:rsid w:val="00F93D23"/>
    <w:rsid w:val="00F95E55"/>
    <w:rsid w:val="00F97C96"/>
    <w:rsid w:val="00FB320F"/>
    <w:rsid w:val="00FB387A"/>
    <w:rsid w:val="00FB3B31"/>
    <w:rsid w:val="00FB4D02"/>
    <w:rsid w:val="00FB5A94"/>
    <w:rsid w:val="00FC1671"/>
    <w:rsid w:val="00FC5378"/>
    <w:rsid w:val="00FC6AEF"/>
    <w:rsid w:val="00FC7C2F"/>
    <w:rsid w:val="00FD13E3"/>
    <w:rsid w:val="00FD277A"/>
    <w:rsid w:val="00FD29AE"/>
    <w:rsid w:val="00FE259A"/>
    <w:rsid w:val="00FE4A5C"/>
    <w:rsid w:val="00FE5157"/>
    <w:rsid w:val="00FE73DE"/>
    <w:rsid w:val="00FE7E5E"/>
    <w:rsid w:val="00FF38DE"/>
    <w:rsid w:val="00FF4B0A"/>
    <w:rsid w:val="00FF7586"/>
    <w:rsid w:val="00FF7BB2"/>
    <w:rsid w:val="5190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C7346B-C424-44FE-B108-437C05C4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黑体" w:eastAsia="黑体"/>
      <w:sz w:val="24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ody Text First Indent"/>
    <w:basedOn w:val="a3"/>
    <w:pPr>
      <w:spacing w:after="120"/>
      <w:ind w:firstLineChars="100" w:firstLine="420"/>
    </w:pPr>
    <w:rPr>
      <w:rFonts w:ascii="Times New Roman" w:eastAsia="宋体"/>
      <w:sz w:val="21"/>
    </w:rPr>
  </w:style>
  <w:style w:type="table" w:styleId="a8">
    <w:name w:val="Table Grid"/>
    <w:basedOn w:val="a1"/>
    <w:uiPriority w:val="5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semiHidden/>
    <w:unhideWhenUsed/>
    <w:rsid w:val="0016788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678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123</Words>
  <Characters>706</Characters>
  <Application>Microsoft Office Word</Application>
  <DocSecurity>0</DocSecurity>
  <Lines>5</Lines>
  <Paragraphs>1</Paragraphs>
  <ScaleCrop>false</ScaleCrop>
  <Company>ghy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规划地块控制指标一览表</dc:title>
  <dc:creator>kangjing</dc:creator>
  <cp:lastModifiedBy>Administrator</cp:lastModifiedBy>
  <cp:revision>63</cp:revision>
  <cp:lastPrinted>2022-07-11T09:47:00Z</cp:lastPrinted>
  <dcterms:created xsi:type="dcterms:W3CDTF">2019-07-19T08:48:00Z</dcterms:created>
  <dcterms:modified xsi:type="dcterms:W3CDTF">2022-07-25T01:08:00Z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EFDCE26E151D471A838B796A3E181B19</vt:lpwstr>
  </property>
</Properties>
</file>