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7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区防办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关于2025年</w:t>
      </w:r>
      <w:r>
        <w:rPr>
          <w:rFonts w:hint="eastAsia" w:eastAsia="方正小标宋简体" w:cs="Times New Roman"/>
          <w:snapToGrid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snapToGrid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none"/>
          <w:lang w:val="en-US" w:eastAsia="zh-CN"/>
        </w:rPr>
        <w:t>区防指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none"/>
          <w:lang w:eastAsia="zh-CN"/>
        </w:rPr>
        <w:t>各成员单位：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根据《天津市防洪抗旱条例》有关规定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和《市防办关于202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年下汛的通知》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区防办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定于9月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日24时起防汛转入日常工作。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现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将有关事项通知如下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鉴于近年来局地强对流天气日趋增多，时空分布不确定性增大，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各有关单位要继续关注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汛后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天气变化，认真落实防御突发性天气的各项措施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全力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做好非汛期排水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除涝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工作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二、各有关单位要开展汛后工作检查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复盘总结，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针对汛期降雨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防范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应对工作中发现的问题，认真研究落实整改措施。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三、各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物资管理单位在下汛之后要及时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补充消耗物资，保养、检修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防汛装备、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" w:eastAsia="zh-CN"/>
        </w:rPr>
        <w:t>设备，确保物资能够正常使用。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区防办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napToGrid w:val="0"/>
          <w:sz w:val="32"/>
          <w:szCs w:val="32"/>
          <w:lang w:val="en-US" w:eastAsia="zh-CN"/>
        </w:rPr>
        <w:t>王泽春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、梁硕</w:t>
      </w:r>
      <w:r>
        <w:rPr>
          <w:rFonts w:hint="eastAsia" w:eastAsia="仿宋_GB2312" w:cs="Times New Roman"/>
          <w:snapToGrid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联系电话：58578628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）</w:t>
      </w:r>
    </w:p>
    <w:sectPr>
      <w:pgSz w:w="11906" w:h="16838"/>
      <w:pgMar w:top="1701" w:right="1559" w:bottom="1701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5BC9"/>
    <w:rsid w:val="280D6E6A"/>
    <w:rsid w:val="4DAE6B31"/>
    <w:rsid w:val="56661B4F"/>
    <w:rsid w:val="6B41076A"/>
    <w:rsid w:val="9FFF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4"/>
    <w:next w:val="1"/>
    <w:link w:val="8"/>
    <w:semiHidden/>
    <w:unhideWhenUsed/>
    <w:qFormat/>
    <w:uiPriority w:val="0"/>
    <w:pPr>
      <w:widowControl/>
      <w:spacing w:before="0" w:beforeAutospacing="0" w:after="0" w:afterAutospacing="0"/>
      <w:jc w:val="center"/>
      <w:outlineLvl w:val="3"/>
    </w:pPr>
    <w:rPr>
      <w:rFonts w:ascii="仿宋_GB2312" w:hAnsi="仿宋_GB2312" w:eastAsia="仿宋_GB2312" w:cs="仿宋_GB2312"/>
      <w:b/>
      <w:kern w:val="0"/>
      <w:sz w:val="32"/>
      <w:szCs w:val="2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0" w:firstLineChars="0"/>
    </w:pPr>
    <w:rPr>
      <w:rFonts w:ascii="Calibri" w:hAnsi="Calibri" w:cs="Times New Roma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"/>
    <w:basedOn w:val="1"/>
    <w:qFormat/>
    <w:uiPriority w:val="0"/>
    <w:rPr>
      <w:rFonts w:eastAsia="文星仿宋"/>
      <w:kern w:val="0"/>
      <w:sz w:val="32"/>
    </w:rPr>
  </w:style>
  <w:style w:type="character" w:customStyle="1" w:styleId="8">
    <w:name w:val="标题 4 Char"/>
    <w:link w:val="3"/>
    <w:qFormat/>
    <w:uiPriority w:val="0"/>
    <w:rPr>
      <w:rFonts w:ascii="仿宋_GB2312" w:hAnsi="仿宋_GB2312" w:eastAsia="仿宋_GB2312" w:cs="仿宋_GB2312"/>
      <w:b/>
      <w:kern w:val="0"/>
      <w:sz w:val="32"/>
      <w:szCs w:val="28"/>
      <w:lang w:val="en-US" w:eastAsia="zh-CN" w:bidi="ar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59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南开区应急管理局</Company>
  <Pages>1</Pages>
  <Words>319</Words>
  <Characters>341</Characters>
  <Lines>0</Lines>
  <Paragraphs>0</Paragraphs>
  <TotalTime>20</TotalTime>
  <ScaleCrop>false</ScaleCrop>
  <LinksUpToDate>false</LinksUpToDate>
  <CharactersWithSpaces>382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2025-06-24T15:04:00Z</dcterms:created>
  <dc:creator>王泽春</dc:creator>
  <cp:lastModifiedBy>CM</cp:lastModifiedBy>
  <cp:lastPrinted>2025-09-25T10:22:00Z</cp:lastPrinted>
  <dcterms:modified xsi:type="dcterms:W3CDTF">2026-01-08T15:07:31Z</dcterms:modified>
  <dc:title>南开区防办关于2025年下汛的通知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09879A6A3F58445B88ED99B20A8576B4_13</vt:lpwstr>
  </property>
  <property fmtid="{D5CDD505-2E9C-101B-9397-08002B2CF9AE}" pid="4" name="KSOTemplateDocerSaveRecord">
    <vt:lpwstr>eyJoZGlkIjoiOTBkMjU2Yjc0ZGQ4MjAxODM3OTNkMWRlOTg4OTk2ZTEiLCJ1c2VySWQiOiIzOTMwNDQyNTYifQ==</vt:lpwstr>
  </property>
</Properties>
</file>