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auto"/>
          <w:sz w:val="44"/>
          <w:szCs w:val="44"/>
          <w:lang w:val="en-US" w:eastAsia="zh-CN"/>
        </w:rPr>
        <w:t>南开区</w:t>
      </w:r>
      <w:r>
        <w:rPr>
          <w:rFonts w:hint="eastAsia" w:ascii="方正小标宋_GBK" w:hAnsi="方正小标宋_GBK" w:eastAsia="方正小标宋_GBK" w:cs="方正小标宋_GBK"/>
          <w:sz w:val="44"/>
          <w:szCs w:val="44"/>
        </w:rPr>
        <w:t>安委会办公室关于</w:t>
      </w:r>
      <w:r>
        <w:rPr>
          <w:rFonts w:hint="eastAsia" w:ascii="方正小标宋_GBK" w:hAnsi="方正小标宋_GBK" w:eastAsia="方正小标宋_GBK" w:cs="方正小标宋_GBK"/>
          <w:sz w:val="44"/>
          <w:szCs w:val="44"/>
          <w:lang w:val="en-US" w:eastAsia="zh-CN"/>
        </w:rPr>
        <w:t>开展预防</w:t>
      </w:r>
      <w:r>
        <w:rPr>
          <w:rFonts w:hint="eastAsia" w:ascii="方正小标宋_GBK" w:hAnsi="方正小标宋_GBK" w:eastAsia="方正小标宋_GBK" w:cs="方正小标宋_GBK"/>
          <w:sz w:val="44"/>
          <w:szCs w:val="44"/>
        </w:rPr>
        <w:t>硫化氢</w:t>
      </w: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 w:eastAsia="zh-CN"/>
        </w:rPr>
        <w:t>等气体中毒窒息</w:t>
      </w:r>
      <w:r>
        <w:rPr>
          <w:rFonts w:hint="eastAsia" w:ascii="方正小标宋_GBK" w:hAnsi="方正小标宋_GBK" w:eastAsia="方正小标宋_GBK" w:cs="方正小标宋_GBK"/>
          <w:sz w:val="44"/>
          <w:szCs w:val="44"/>
        </w:rPr>
        <w:t>事故</w:t>
      </w:r>
      <w:r>
        <w:rPr>
          <w:rFonts w:hint="eastAsia" w:ascii="方正小标宋_GBK" w:hAnsi="方正小标宋_GBK" w:eastAsia="方正小标宋_GBK" w:cs="方正小标宋_GBK"/>
          <w:sz w:val="44"/>
          <w:szCs w:val="44"/>
          <w:lang w:val="en-US" w:eastAsia="zh-CN"/>
        </w:rPr>
        <w:t>专项整治的通知</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auto"/>
        <w:rPr>
          <w:rFonts w:ascii="仿宋_GB2312" w:eastAsia="仿宋_GB2312"/>
          <w:bCs/>
          <w:sz w:val="32"/>
          <w:szCs w:val="32"/>
        </w:rPr>
      </w:pPr>
      <w:r>
        <w:rPr>
          <w:rFonts w:hint="eastAsia" w:ascii="仿宋_GB2312" w:eastAsia="仿宋_GB2312"/>
          <w:bCs/>
          <w:sz w:val="32"/>
          <w:szCs w:val="32"/>
        </w:rPr>
        <w:t>南安生办</w:t>
      </w:r>
      <w:r>
        <w:rPr>
          <w:rFonts w:hint="eastAsia" w:ascii="仿宋_GB2312" w:eastAsia="仿宋"/>
          <w:bCs/>
          <w:sz w:val="32"/>
          <w:szCs w:val="32"/>
        </w:rPr>
        <w:t>﹝</w:t>
      </w:r>
      <w:r>
        <w:rPr>
          <w:rFonts w:hint="default"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23</w:t>
      </w:r>
      <w:r>
        <w:rPr>
          <w:rFonts w:hint="default" w:ascii="Times New Roman" w:hAnsi="Times New Roman" w:eastAsia="仿宋" w:cs="Times New Roman"/>
          <w:bCs/>
          <w:sz w:val="32"/>
          <w:szCs w:val="32"/>
        </w:rPr>
        <w:t>﹞</w:t>
      </w:r>
      <w:r>
        <w:rPr>
          <w:rFonts w:hint="default" w:ascii="Times New Roman" w:hAnsi="Times New Roman" w:eastAsia="仿宋" w:cs="Times New Roman"/>
          <w:bCs/>
          <w:sz w:val="32"/>
          <w:szCs w:val="32"/>
          <w:lang w:val="en" w:eastAsia="zh-CN"/>
        </w:rPr>
        <w:t>1</w:t>
      </w:r>
      <w:r>
        <w:rPr>
          <w:rFonts w:hint="eastAsia" w:ascii="仿宋_GB2312" w:eastAsia="仿宋_GB2312"/>
          <w:bCs/>
          <w:sz w:val="32"/>
          <w:szCs w:val="32"/>
        </w:rPr>
        <w:t>号</w:t>
      </w:r>
    </w:p>
    <w:p>
      <w:pPr>
        <w:keepNext w:val="0"/>
        <w:keepLines w:val="0"/>
        <w:pageBreakBefore w:val="0"/>
        <w:widowControl w:val="0"/>
        <w:kinsoku/>
        <w:wordWrap/>
        <w:overflowPunct/>
        <w:topLinePunct w:val="0"/>
        <w:autoSpaceDE/>
        <w:autoSpaceDN/>
        <w:bidi w:val="0"/>
        <w:adjustRightInd w:val="0"/>
        <w:snapToGrid w:val="0"/>
        <w:spacing w:line="588" w:lineRule="exact"/>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1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各相关单位</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71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近期天津市安全生产委员会办公室印发了《</w:t>
      </w:r>
      <w:r>
        <w:rPr>
          <w:rFonts w:hint="eastAsia" w:ascii="仿宋_GB2312" w:hAnsi="仿宋_GB2312" w:eastAsia="仿宋_GB2312" w:cs="仿宋_GB2312"/>
          <w:sz w:val="32"/>
          <w:szCs w:val="32"/>
        </w:rPr>
        <w:t>市安委会办公室关于</w:t>
      </w:r>
      <w:r>
        <w:rPr>
          <w:rFonts w:hint="eastAsia" w:ascii="仿宋_GB2312" w:hAnsi="仿宋_GB2312" w:eastAsia="仿宋_GB2312" w:cs="仿宋_GB2312"/>
          <w:sz w:val="32"/>
          <w:szCs w:val="32"/>
          <w:lang w:val="en-US" w:eastAsia="zh-CN"/>
        </w:rPr>
        <w:t>开展预防</w:t>
      </w:r>
      <w:r>
        <w:rPr>
          <w:rFonts w:hint="eastAsia" w:ascii="仿宋_GB2312" w:hAnsi="仿宋_GB2312" w:eastAsia="仿宋_GB2312" w:cs="仿宋_GB2312"/>
          <w:sz w:val="32"/>
          <w:szCs w:val="32"/>
        </w:rPr>
        <w:t>硫化氢</w:t>
      </w:r>
      <w:r>
        <w:rPr>
          <w:rFonts w:hint="eastAsia" w:ascii="仿宋_GB2312" w:hAnsi="仿宋_GB2312" w:eastAsia="仿宋_GB2312" w:cs="仿宋_GB2312"/>
          <w:sz w:val="32"/>
          <w:szCs w:val="32"/>
          <w:lang w:val="en" w:eastAsia="zh-CN"/>
        </w:rPr>
        <w:t>等气体中毒窒息</w:t>
      </w:r>
      <w:r>
        <w:rPr>
          <w:rFonts w:hint="eastAsia" w:ascii="仿宋_GB2312" w:hAnsi="仿宋_GB2312" w:eastAsia="仿宋_GB2312" w:cs="仿宋_GB2312"/>
          <w:sz w:val="32"/>
          <w:szCs w:val="32"/>
        </w:rPr>
        <w:t>事故</w:t>
      </w:r>
      <w:r>
        <w:rPr>
          <w:rFonts w:hint="eastAsia" w:ascii="仿宋_GB2312" w:hAnsi="仿宋_GB2312" w:eastAsia="仿宋_GB2312" w:cs="仿宋_GB2312"/>
          <w:sz w:val="32"/>
          <w:szCs w:val="32"/>
          <w:lang w:val="en-US" w:eastAsia="zh-CN"/>
        </w:rPr>
        <w:t>专项整治的通知》。通报了近年来我</w:t>
      </w:r>
      <w:r>
        <w:rPr>
          <w:rFonts w:hint="default" w:ascii="Times New Roman" w:hAnsi="Times New Roman" w:eastAsia="仿宋_GB2312" w:cs="Times New Roman"/>
          <w:sz w:val="32"/>
          <w:szCs w:val="32"/>
          <w:lang w:val="en-US" w:eastAsia="zh-CN"/>
        </w:rPr>
        <w:t>市在农业养殖、市政工程、污水处理、建设施工等行业领域发生多起硫化氢等气体中毒窒息事故</w:t>
      </w:r>
      <w:r>
        <w:rPr>
          <w:rFonts w:hint="eastAsia" w:ascii="Times New Roman" w:hAnsi="Times New Roman" w:eastAsia="仿宋_GB2312" w:cs="Times New Roman"/>
          <w:sz w:val="32"/>
          <w:szCs w:val="32"/>
          <w:lang w:val="en-US" w:eastAsia="zh-CN"/>
        </w:rPr>
        <w:t>：</w:t>
      </w:r>
      <w:bookmarkStart w:id="0" w:name="_GoBack"/>
      <w:bookmarkEnd w:id="0"/>
      <w:r>
        <w:rPr>
          <w:rFonts w:hint="eastAsia" w:ascii="仿宋_GB2312" w:hAnsi="仿宋_GB2312" w:eastAsia="仿宋_GB2312" w:cs="仿宋_GB2312"/>
          <w:b/>
          <w:bCs/>
          <w:sz w:val="32"/>
          <w:szCs w:val="32"/>
          <w:lang w:val="en-US" w:eastAsia="zh-CN"/>
        </w:rPr>
        <w:t>一是</w:t>
      </w:r>
      <w:r>
        <w:rPr>
          <w:rFonts w:hint="default" w:ascii="Times New Roman" w:hAnsi="Times New Roman" w:eastAsia="仿宋_GB2312" w:cs="Times New Roman"/>
          <w:sz w:val="32"/>
          <w:szCs w:val="32"/>
          <w:lang w:val="en-US" w:eastAsia="zh-CN"/>
        </w:rPr>
        <w:t>2020年6月20日，北辰区天津市喜康奶牛养殖专业合作社员工在进入集污池作业过程中发生硫化氢等气体中毒窒息事故，死亡3人；</w:t>
      </w:r>
      <w:r>
        <w:rPr>
          <w:rFonts w:hint="eastAsia" w:ascii="仿宋_GB2312" w:hAnsi="仿宋_GB2312" w:eastAsia="仿宋_GB2312" w:cs="仿宋_GB2312"/>
          <w:b/>
          <w:bCs/>
          <w:sz w:val="32"/>
          <w:szCs w:val="32"/>
          <w:lang w:val="en-US" w:eastAsia="zh-CN"/>
        </w:rPr>
        <w:t>二是</w:t>
      </w:r>
      <w:r>
        <w:rPr>
          <w:rFonts w:hint="default" w:ascii="Times New Roman" w:hAnsi="Times New Roman" w:eastAsia="仿宋_GB2312" w:cs="Times New Roman"/>
          <w:sz w:val="32"/>
          <w:szCs w:val="32"/>
          <w:lang w:val="en-US" w:eastAsia="zh-CN"/>
        </w:rPr>
        <w:t>2022年4月23日，天津力信嘉诚市政工程有限公司员工在对位于南开区长江道与密云路交口处一污水井进行井内清淤作业过程中发生硫化氢等气体中毒窒息事故，造成2人死亡；</w:t>
      </w:r>
      <w:r>
        <w:rPr>
          <w:rFonts w:hint="eastAsia" w:ascii="仿宋_GB2312" w:hAnsi="仿宋_GB2312" w:eastAsia="仿宋_GB2312" w:cs="仿宋_GB2312"/>
          <w:b/>
          <w:bCs/>
          <w:sz w:val="32"/>
          <w:szCs w:val="32"/>
          <w:lang w:val="en-US" w:eastAsia="zh-CN"/>
        </w:rPr>
        <w:t>三是</w:t>
      </w:r>
      <w:r>
        <w:rPr>
          <w:rFonts w:hint="default" w:ascii="Times New Roman" w:hAnsi="Times New Roman" w:eastAsia="仿宋_GB2312" w:cs="Times New Roman"/>
          <w:sz w:val="32"/>
          <w:szCs w:val="32"/>
          <w:lang w:val="en-US" w:eastAsia="zh-CN"/>
        </w:rPr>
        <w:t>2022年6月25日，江西聚祥诚建筑劳务有限公司员工在位于东丽区的地铁施工现场进行下井维修作业过程中发生硫化氢等气体中毒窒息事故，造成3人死亡，1人受伤；</w:t>
      </w:r>
      <w:r>
        <w:rPr>
          <w:rFonts w:hint="eastAsia" w:ascii="仿宋_GB2312" w:hAnsi="仿宋_GB2312" w:eastAsia="仿宋_GB2312" w:cs="仿宋_GB2312"/>
          <w:b/>
          <w:bCs/>
          <w:sz w:val="32"/>
          <w:szCs w:val="32"/>
          <w:lang w:val="en-US" w:eastAsia="zh-CN"/>
        </w:rPr>
        <w:t>四是</w:t>
      </w:r>
      <w:r>
        <w:rPr>
          <w:rFonts w:hint="default" w:ascii="Times New Roman" w:hAnsi="Times New Roman" w:eastAsia="仿宋_GB2312" w:cs="Times New Roman"/>
          <w:sz w:val="32"/>
          <w:szCs w:val="32"/>
          <w:lang w:val="en-US" w:eastAsia="zh-CN"/>
        </w:rPr>
        <w:t>2022年7月17日，天津港德建筑工程有限公司员工在位于津南区北闸口镇的污水提升泵站对井下潜水排污泵进行维护作业过程中发生硫化氢等气体中毒窒息事故，造成3人死亡。频繁发生的硫化氢等气体中毒窒息事故充分暴露出有关单位作业安全风险辨识不到位，对从业人员安全教育培训不到位，危险作业审批制度不落实，未严格遵守“先通风、再检测、后作业”的作业程序，在检测、防护、监护等安全条件未确认情况下盲目作业，现场应急救援处置不当等问题。</w:t>
      </w:r>
    </w:p>
    <w:p>
      <w:pPr>
        <w:keepNext w:val="0"/>
        <w:keepLines w:val="0"/>
        <w:pageBreakBefore w:val="0"/>
        <w:widowControl w:val="0"/>
        <w:kinsoku/>
        <w:wordWrap/>
        <w:overflowPunct/>
        <w:topLinePunct w:val="0"/>
        <w:autoSpaceDE/>
        <w:autoSpaceDN/>
        <w:bidi w:val="0"/>
        <w:adjustRightInd/>
        <w:snapToGrid/>
        <w:spacing w:line="71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硫化氢等气体中毒窒息事故是极易造成群死群伤的恶性事故之一，硫化氢等气体中毒窒息事故的发生具有较为明显的特点。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事故发生范围广，发生场所集中在污水池、抽水井、地下室、市政管道等空间且分布在建筑、工贸、养殖等多个不同行业。</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易造成事故扩大，由于作业人员缺乏必要的救援常识和个人防护措施，在发生中毒窒息事故后因盲目施救、救援措施不当极易导致伤亡扩大升级。防范硫化氢等气体中毒窒息事故是遏制较大以上生产安全事故发生的重点工作。为深刻汲取全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我市</w:t>
      </w:r>
      <w:r>
        <w:rPr>
          <w:rFonts w:hint="eastAsia" w:ascii="Times New Roman" w:hAnsi="Times New Roman" w:eastAsia="仿宋_GB2312" w:cs="Times New Roman"/>
          <w:sz w:val="32"/>
          <w:szCs w:val="32"/>
          <w:lang w:val="en-US" w:eastAsia="zh-CN"/>
        </w:rPr>
        <w:t>及我区</w:t>
      </w:r>
      <w:r>
        <w:rPr>
          <w:rFonts w:hint="default" w:ascii="Times New Roman" w:hAnsi="Times New Roman" w:eastAsia="仿宋_GB2312" w:cs="Times New Roman"/>
          <w:sz w:val="32"/>
          <w:szCs w:val="32"/>
          <w:lang w:val="en-US" w:eastAsia="zh-CN"/>
        </w:rPr>
        <w:t>硫化氢等气体中毒窒息事故教训，举一反三，杜绝麻痹思想，有效遏制硫化氢等气体中毒窒息事故发生，</w:t>
      </w:r>
      <w:r>
        <w:rPr>
          <w:rFonts w:hint="eastAsia" w:ascii="Times New Roman" w:hAnsi="Times New Roman" w:eastAsia="仿宋_GB2312" w:cs="Times New Roman"/>
          <w:sz w:val="32"/>
          <w:szCs w:val="32"/>
          <w:lang w:val="en-US" w:eastAsia="zh-CN"/>
        </w:rPr>
        <w:t>结合</w:t>
      </w:r>
      <w:r>
        <w:rPr>
          <w:rFonts w:hint="default" w:ascii="Times New Roman" w:hAnsi="Times New Roman" w:eastAsia="仿宋_GB2312" w:cs="Times New Roman"/>
          <w:sz w:val="32"/>
          <w:szCs w:val="32"/>
          <w:lang w:val="en-US" w:eastAsia="zh-CN"/>
        </w:rPr>
        <w:t>市安委会办公室</w:t>
      </w:r>
      <w:r>
        <w:rPr>
          <w:rFonts w:hint="eastAsia" w:ascii="Times New Roman" w:hAnsi="Times New Roman" w:eastAsia="仿宋_GB2312" w:cs="Times New Roman"/>
          <w:sz w:val="32"/>
          <w:szCs w:val="32"/>
          <w:lang w:val="en-US" w:eastAsia="zh-CN"/>
        </w:rPr>
        <w:t>《通知》的有关要求，</w:t>
      </w:r>
      <w:r>
        <w:rPr>
          <w:rFonts w:hint="default" w:ascii="Times New Roman" w:hAnsi="Times New Roman" w:eastAsia="仿宋_GB2312" w:cs="Times New Roman"/>
          <w:sz w:val="32"/>
          <w:szCs w:val="32"/>
          <w:lang w:val="en-US" w:eastAsia="zh-CN"/>
        </w:rPr>
        <w:t>决定自即日起至2023年10月底，在</w:t>
      </w:r>
      <w:r>
        <w:rPr>
          <w:rFonts w:hint="eastAsia" w:ascii="Times New Roman" w:hAnsi="Times New Roman" w:eastAsia="仿宋_GB2312" w:cs="Times New Roman"/>
          <w:sz w:val="32"/>
          <w:szCs w:val="32"/>
          <w:lang w:val="en-US" w:eastAsia="zh-CN"/>
        </w:rPr>
        <w:t>南开区</w:t>
      </w:r>
      <w:r>
        <w:rPr>
          <w:rFonts w:hint="default" w:ascii="Times New Roman" w:hAnsi="Times New Roman" w:eastAsia="仿宋_GB2312" w:cs="Times New Roman"/>
          <w:sz w:val="32"/>
          <w:szCs w:val="32"/>
          <w:lang w:val="en-US" w:eastAsia="zh-CN"/>
        </w:rPr>
        <w:t>范围内组织开展防范硫化氢等气体中毒窒息事故专项整治工作，现就有关事项通知如下：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黑体" w:cs="Times New Roman"/>
          <w:color w:val="auto"/>
          <w:kern w:val="0"/>
          <w:sz w:val="32"/>
          <w:szCs w:val="32"/>
          <w:shd w:val="clear" w:color="auto" w:fill="FFFFFF"/>
          <w:lang w:val="en-US" w:eastAsia="zh-CN" w:bidi="ar"/>
        </w:rPr>
      </w:pPr>
      <w:r>
        <w:rPr>
          <w:rFonts w:hint="default" w:ascii="Times New Roman" w:hAnsi="Times New Roman" w:eastAsia="黑体" w:cs="Times New Roman"/>
          <w:sz w:val="32"/>
          <w:szCs w:val="32"/>
          <w:lang w:eastAsia="zh-CN"/>
        </w:rPr>
        <w:t>一、总体要求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认真贯彻落实党的二十大精神和习近平总书记对河南安阳“</w:t>
      </w:r>
      <w:r>
        <w:rPr>
          <w:rFonts w:hint="default" w:ascii="Times New Roman" w:hAnsi="Times New Roman" w:eastAsia="仿宋_GB2312" w:cs="Times New Roman"/>
          <w:sz w:val="32"/>
          <w:szCs w:val="32"/>
          <w:lang w:val="en-US" w:eastAsia="zh-CN"/>
        </w:rPr>
        <w:t>11·21</w:t>
      </w:r>
      <w:r>
        <w:rPr>
          <w:rFonts w:hint="default" w:ascii="Times New Roman" w:hAnsi="Times New Roman" w:eastAsia="仿宋_GB2312" w:cs="Times New Roman"/>
          <w:sz w:val="32"/>
          <w:szCs w:val="32"/>
          <w:lang w:eastAsia="zh-CN"/>
        </w:rPr>
        <w:t>”特别重大火灾事故的重要批示精神，</w:t>
      </w:r>
      <w:r>
        <w:rPr>
          <w:rFonts w:hint="default" w:ascii="Times New Roman" w:hAnsi="Times New Roman" w:eastAsia="仿宋_GB2312" w:cs="Times New Roman"/>
          <w:sz w:val="32"/>
          <w:szCs w:val="32"/>
          <w:lang w:val="en-US" w:eastAsia="zh-CN"/>
        </w:rPr>
        <w:t>深刻汲取事故教训，建立易产生硫化氢等气体的作业</w:t>
      </w:r>
      <w:r>
        <w:rPr>
          <w:rFonts w:hint="default" w:ascii="Times New Roman" w:hAnsi="Times New Roman" w:eastAsia="仿宋_GB2312" w:cs="Times New Roman"/>
          <w:sz w:val="32"/>
          <w:szCs w:val="32"/>
          <w:lang w:eastAsia="zh-CN"/>
        </w:rPr>
        <w:t>场所（</w:t>
      </w:r>
      <w:r>
        <w:rPr>
          <w:rFonts w:hint="default" w:ascii="Times New Roman" w:hAnsi="Times New Roman" w:eastAsia="仿宋_GB2312" w:cs="Times New Roman"/>
          <w:sz w:val="32"/>
          <w:szCs w:val="32"/>
          <w:lang w:val="en-US" w:eastAsia="zh-CN"/>
        </w:rPr>
        <w:t>以下简称：相关场所</w:t>
      </w:r>
      <w:r>
        <w:rPr>
          <w:rFonts w:hint="default" w:ascii="Times New Roman" w:hAnsi="Times New Roman" w:eastAsia="仿宋_GB2312" w:cs="Times New Roman"/>
          <w:sz w:val="32"/>
          <w:szCs w:val="32"/>
          <w:lang w:eastAsia="zh-CN"/>
        </w:rPr>
        <w:t>）台账，全面排查</w:t>
      </w:r>
      <w:r>
        <w:rPr>
          <w:rFonts w:hint="default" w:ascii="Times New Roman" w:hAnsi="Times New Roman" w:eastAsia="仿宋_GB2312" w:cs="Times New Roman"/>
          <w:sz w:val="32"/>
          <w:szCs w:val="32"/>
          <w:lang w:val="en-US" w:eastAsia="zh-CN"/>
        </w:rPr>
        <w:t>治理相关场所的安全风险隐患，强化</w:t>
      </w:r>
      <w:r>
        <w:rPr>
          <w:rFonts w:hint="default" w:ascii="Times New Roman" w:hAnsi="Times New Roman" w:eastAsia="仿宋_GB2312" w:cs="Times New Roman"/>
          <w:sz w:val="32"/>
          <w:szCs w:val="32"/>
          <w:lang w:eastAsia="zh-CN"/>
        </w:rPr>
        <w:t>作业审批制度和操作规程</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eastAsia="zh-CN"/>
        </w:rPr>
        <w:t>落实落细、提</w:t>
      </w:r>
      <w:r>
        <w:rPr>
          <w:rFonts w:hint="default" w:ascii="Times New Roman" w:hAnsi="Times New Roman" w:eastAsia="仿宋_GB2312" w:cs="Times New Roman"/>
          <w:sz w:val="32"/>
          <w:szCs w:val="32"/>
          <w:lang w:val="en-US" w:eastAsia="zh-CN"/>
        </w:rPr>
        <w:t>升现场作业人员</w:t>
      </w:r>
      <w:r>
        <w:rPr>
          <w:rFonts w:hint="default" w:ascii="Times New Roman" w:hAnsi="Times New Roman" w:eastAsia="仿宋_GB2312" w:cs="Times New Roman"/>
          <w:sz w:val="32"/>
          <w:szCs w:val="32"/>
          <w:lang w:eastAsia="zh-CN"/>
        </w:rPr>
        <w:t>应急处置能力，加强防范</w:t>
      </w:r>
      <w:r>
        <w:rPr>
          <w:rFonts w:hint="default" w:ascii="Times New Roman" w:hAnsi="Times New Roman" w:eastAsia="仿宋_GB2312" w:cs="Times New Roman"/>
          <w:sz w:val="32"/>
          <w:szCs w:val="32"/>
          <w:lang w:val="en-US" w:eastAsia="zh-CN"/>
        </w:rPr>
        <w:t>硫化氢等气体中毒窒息事故安全知识的宣传培训，</w:t>
      </w:r>
      <w:r>
        <w:rPr>
          <w:rFonts w:hint="default" w:ascii="Times New Roman" w:hAnsi="Times New Roman" w:eastAsia="仿宋_GB2312" w:cs="Times New Roman"/>
          <w:sz w:val="32"/>
          <w:szCs w:val="32"/>
          <w:lang w:eastAsia="zh-CN"/>
        </w:rPr>
        <w:t>提高从业人员安全意识，坚决遏制</w:t>
      </w:r>
      <w:r>
        <w:rPr>
          <w:rFonts w:hint="default" w:ascii="Times New Roman" w:hAnsi="Times New Roman" w:eastAsia="仿宋_GB2312" w:cs="Times New Roman"/>
          <w:sz w:val="32"/>
          <w:szCs w:val="32"/>
          <w:lang w:val="en-US" w:eastAsia="zh-CN"/>
        </w:rPr>
        <w:t>硫化氢等气体中毒窒息事故多发势头。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黑体" w:cs="Times New Roman"/>
          <w:color w:val="auto"/>
          <w:kern w:val="0"/>
          <w:sz w:val="32"/>
          <w:szCs w:val="32"/>
          <w:shd w:val="clear" w:color="auto" w:fill="FFFFFF"/>
          <w:lang w:val="en-US" w:eastAsia="zh-CN" w:bidi="ar"/>
        </w:rPr>
      </w:pPr>
      <w:r>
        <w:rPr>
          <w:rFonts w:hint="default" w:ascii="Times New Roman" w:hAnsi="Times New Roman" w:eastAsia="黑体" w:cs="Times New Roman"/>
          <w:color w:val="auto"/>
          <w:kern w:val="0"/>
          <w:sz w:val="32"/>
          <w:szCs w:val="32"/>
          <w:shd w:val="clear" w:color="auto" w:fill="FFFFFF"/>
          <w:lang w:val="en-US" w:eastAsia="zh-CN" w:bidi="ar"/>
        </w:rPr>
        <w:t>二、整治范围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sz w:val="32"/>
          <w:szCs w:val="32"/>
          <w:lang w:val="en-US" w:eastAsia="zh-CN"/>
        </w:rPr>
        <w:t>存在相关场所</w:t>
      </w:r>
      <w:r>
        <w:rPr>
          <w:rFonts w:hint="default" w:ascii="Times New Roman" w:hAnsi="Times New Roman" w:eastAsia="仿宋_GB2312" w:cs="Times New Roman"/>
          <w:kern w:val="0"/>
          <w:sz w:val="32"/>
          <w:szCs w:val="32"/>
          <w:lang w:val="en-US" w:eastAsia="zh-CN" w:bidi="ar"/>
        </w:rPr>
        <w:t>的生产经营单位以及进入相关场所作业的生产经营单位。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相关场所主要是一些封闭或者部分封闭，与外界相对隔离，出入口较为狭窄，作业人员不能长时间在内工作，自然通风不良的空间。主要包括：1.地下空间：如地（酒）窖、涵洞、地坑、污水池（井）、电力井、热力井、燃气井、通信井、沼气池、化粪池、地下管道、地下室、地下仓库、地下工程、暗沟、隧道、废井、下水道等；2.地上空间：如酒糟池、发酵池、腌渍池、粮仓、料仓、垃圾站、温室、冷库等。3.密闭设备：如船舱、贮罐、反应塔（釜）、冷藏箱、压力容器、管道、烟道、锅炉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黑体" w:cs="Times New Roman"/>
          <w:color w:val="auto"/>
          <w:kern w:val="0"/>
          <w:sz w:val="32"/>
          <w:szCs w:val="32"/>
          <w:shd w:val="clear" w:color="auto" w:fill="FFFFFF"/>
          <w:lang w:val="en-US" w:eastAsia="zh-CN" w:bidi="ar"/>
        </w:rPr>
      </w:pPr>
      <w:r>
        <w:rPr>
          <w:rFonts w:hint="default" w:ascii="Times New Roman" w:hAnsi="Times New Roman" w:eastAsia="黑体" w:cs="Times New Roman"/>
          <w:color w:val="auto"/>
          <w:kern w:val="0"/>
          <w:sz w:val="32"/>
          <w:szCs w:val="32"/>
          <w:shd w:val="clear" w:color="auto" w:fill="FFFFFF"/>
          <w:lang w:val="en-US" w:eastAsia="zh-CN" w:bidi="ar"/>
        </w:rPr>
        <w:t>三、重点整治内容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color w:val="auto"/>
          <w:kern w:val="0"/>
          <w:sz w:val="32"/>
          <w:szCs w:val="32"/>
          <w:shd w:val="clear" w:color="auto" w:fill="FFFFFF"/>
          <w:lang w:val="en-US" w:eastAsia="zh-CN" w:bidi="ar"/>
        </w:rPr>
        <w:t>（一）</w:t>
      </w:r>
      <w:r>
        <w:rPr>
          <w:rFonts w:hint="eastAsia" w:ascii="方正楷体_GBK" w:hAnsi="方正楷体_GBK" w:eastAsia="方正楷体_GBK" w:cs="方正楷体_GBK"/>
          <w:sz w:val="32"/>
          <w:szCs w:val="32"/>
          <w:lang w:val="en-US" w:eastAsia="zh-CN"/>
        </w:rPr>
        <w:t>存在相关场所</w:t>
      </w:r>
      <w:r>
        <w:rPr>
          <w:rFonts w:hint="eastAsia" w:ascii="方正楷体_GBK" w:hAnsi="方正楷体_GBK" w:eastAsia="方正楷体_GBK" w:cs="方正楷体_GBK"/>
          <w:kern w:val="0"/>
          <w:sz w:val="32"/>
          <w:szCs w:val="32"/>
          <w:lang w:val="en-US" w:eastAsia="zh-CN" w:bidi="ar"/>
        </w:rPr>
        <w:t>的生产经营单位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2"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⒈</w:t>
      </w:r>
      <w:r>
        <w:rPr>
          <w:rFonts w:hint="default" w:ascii="Times New Roman" w:hAnsi="Times New Roman" w:eastAsia="仿宋_GB2312" w:cs="Times New Roman"/>
          <w:color w:val="auto"/>
          <w:kern w:val="0"/>
          <w:sz w:val="32"/>
          <w:szCs w:val="32"/>
          <w:shd w:val="clear" w:color="auto" w:fill="FFFFFF"/>
          <w:lang w:val="en-US" w:eastAsia="zh-CN" w:bidi="ar"/>
        </w:rPr>
        <w:t>对</w:t>
      </w:r>
      <w:r>
        <w:rPr>
          <w:rFonts w:hint="default" w:ascii="Times New Roman" w:hAnsi="Times New Roman" w:eastAsia="仿宋_GB2312" w:cs="Times New Roman"/>
          <w:sz w:val="32"/>
          <w:szCs w:val="32"/>
          <w:lang w:val="en-US" w:eastAsia="zh-CN"/>
        </w:rPr>
        <w:t>相关场所</w:t>
      </w:r>
      <w:r>
        <w:rPr>
          <w:rFonts w:hint="default" w:ascii="Times New Roman" w:hAnsi="Times New Roman" w:eastAsia="仿宋_GB2312" w:cs="Times New Roman"/>
          <w:color w:val="auto"/>
          <w:kern w:val="0"/>
          <w:sz w:val="32"/>
          <w:szCs w:val="32"/>
          <w:shd w:val="clear" w:color="auto" w:fill="FFFFFF"/>
          <w:lang w:val="en-US" w:eastAsia="zh-CN" w:bidi="ar"/>
        </w:rPr>
        <w:t>存在的安全风险和隐患是否进行了辨识分析和排查管控，建立相应的场所台账，并设置明显的安全警示标志；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2"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⒉</w:t>
      </w:r>
      <w:r>
        <w:rPr>
          <w:rFonts w:hint="default" w:ascii="Times New Roman" w:hAnsi="Times New Roman" w:eastAsia="仿宋_GB2312" w:cs="Times New Roman"/>
          <w:color w:val="auto"/>
          <w:kern w:val="0"/>
          <w:sz w:val="32"/>
          <w:szCs w:val="32"/>
          <w:shd w:val="clear" w:color="auto" w:fill="FFFFFF"/>
          <w:lang w:val="en-US" w:eastAsia="zh-CN" w:bidi="ar"/>
        </w:rPr>
        <w:t>是否将相关场所作业发包给具备安全生产条件的承包方；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2"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⒊</w:t>
      </w:r>
      <w:r>
        <w:rPr>
          <w:rFonts w:hint="default" w:ascii="Times New Roman" w:hAnsi="Times New Roman" w:eastAsia="仿宋_GB2312" w:cs="Times New Roman"/>
          <w:color w:val="auto"/>
          <w:kern w:val="0"/>
          <w:sz w:val="32"/>
          <w:szCs w:val="32"/>
          <w:shd w:val="clear" w:color="auto" w:fill="FFFFFF"/>
          <w:lang w:val="en-US" w:eastAsia="zh-CN" w:bidi="ar"/>
        </w:rPr>
        <w:t>是否签订专门的安全生产管理协议或者在承包合同中明确各自的安全生产职责并对承包单位的安全生产工作统一协调、管理，定期进行安全检查。</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jc w:val="both"/>
        <w:textAlignment w:val="auto"/>
        <w:rPr>
          <w:rFonts w:hint="eastAsia" w:ascii="方正楷体_GBK" w:hAnsi="方正楷体_GBK" w:eastAsia="方正楷体_GBK" w:cs="方正楷体_GBK"/>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（二）进入相关场所作业的生产经营单位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firstLine="642"/>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⒈</w:t>
      </w:r>
      <w:r>
        <w:rPr>
          <w:rFonts w:hint="default" w:ascii="Times New Roman" w:hAnsi="Times New Roman" w:eastAsia="仿宋_GB2312" w:cs="Times New Roman"/>
          <w:color w:val="auto"/>
          <w:kern w:val="0"/>
          <w:sz w:val="32"/>
          <w:szCs w:val="32"/>
          <w:shd w:val="clear" w:color="auto" w:fill="FFFFFF"/>
          <w:lang w:val="en-US" w:eastAsia="zh-CN" w:bidi="ar"/>
        </w:rPr>
        <w:t>是否建立健全相关安全生产责任制度和危险作业安全操作规程；</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firstLine="642"/>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⒉</w:t>
      </w:r>
      <w:r>
        <w:rPr>
          <w:rFonts w:hint="default" w:ascii="Times New Roman" w:hAnsi="Times New Roman" w:eastAsia="仿宋_GB2312" w:cs="Times New Roman"/>
          <w:color w:val="auto"/>
          <w:kern w:val="0"/>
          <w:sz w:val="32"/>
          <w:szCs w:val="32"/>
          <w:shd w:val="clear" w:color="auto" w:fill="FFFFFF"/>
          <w:lang w:val="en-US" w:eastAsia="zh-CN" w:bidi="ar"/>
        </w:rPr>
        <w:t>是否建立健全危险作业审批和应急管理，现场安全管理，作业现场负责人、监护人员、作业人员、应急救援人员安全培训教育等制度并予以落实；</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firstLine="642"/>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⒊</w:t>
      </w:r>
      <w:r>
        <w:rPr>
          <w:rFonts w:hint="default" w:ascii="Times New Roman" w:hAnsi="Times New Roman" w:eastAsia="仿宋_GB2312" w:cs="Times New Roman"/>
          <w:color w:val="auto"/>
          <w:kern w:val="0"/>
          <w:sz w:val="32"/>
          <w:szCs w:val="32"/>
          <w:shd w:val="clear" w:color="auto" w:fill="FFFFFF"/>
          <w:lang w:val="en-US" w:eastAsia="zh-CN" w:bidi="ar"/>
        </w:rPr>
        <w:t>是否制定相关应急预案并定期进行演练。</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firstLine="642"/>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⒋</w:t>
      </w:r>
      <w:r>
        <w:rPr>
          <w:rFonts w:hint="default" w:ascii="Times New Roman" w:hAnsi="Times New Roman" w:eastAsia="仿宋_GB2312" w:cs="Times New Roman"/>
          <w:color w:val="auto"/>
          <w:kern w:val="0"/>
          <w:sz w:val="32"/>
          <w:szCs w:val="32"/>
          <w:shd w:val="clear" w:color="auto" w:fill="FFFFFF"/>
          <w:lang w:val="en-US" w:eastAsia="zh-CN" w:bidi="ar"/>
        </w:rPr>
        <w:t>是否按照有关规定配备有限空间作业必需的通风、检测装备和个人防护装备，并在作业过程中有效使用。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firstLine="642"/>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仿宋_GB2312" w:hAnsi="仿宋_GB2312" w:eastAsia="仿宋_GB2312" w:cs="仿宋_GB2312"/>
          <w:b/>
          <w:bCs/>
          <w:color w:val="auto"/>
          <w:kern w:val="0"/>
          <w:sz w:val="32"/>
          <w:szCs w:val="32"/>
          <w:shd w:val="clear" w:color="auto" w:fill="FFFFFF"/>
          <w:lang w:val="en-US" w:eastAsia="zh-CN" w:bidi="ar"/>
        </w:rPr>
        <w:t>⒌</w:t>
      </w:r>
      <w:r>
        <w:rPr>
          <w:rFonts w:hint="default" w:ascii="Times New Roman" w:hAnsi="Times New Roman" w:eastAsia="仿宋_GB2312" w:cs="Times New Roman"/>
          <w:color w:val="auto"/>
          <w:kern w:val="0"/>
          <w:sz w:val="32"/>
          <w:szCs w:val="32"/>
          <w:shd w:val="clear" w:color="auto" w:fill="FFFFFF"/>
          <w:lang w:val="en-US" w:eastAsia="zh-CN" w:bidi="ar"/>
        </w:rPr>
        <w:t>作业过程中是否严格执行“先通风、再检测、后作业”要求，作业现场是否设置监护人员。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黑体" w:cs="Times New Roman"/>
          <w:b w:val="0"/>
          <w:bCs w:val="0"/>
          <w:color w:val="auto"/>
          <w:kern w:val="0"/>
          <w:sz w:val="32"/>
          <w:szCs w:val="32"/>
          <w:shd w:val="clear" w:color="auto" w:fill="FFFFFF"/>
          <w:lang w:val="en-US" w:eastAsia="zh-CN" w:bidi="ar"/>
        </w:rPr>
      </w:pPr>
      <w:r>
        <w:rPr>
          <w:rFonts w:hint="default" w:ascii="Times New Roman" w:hAnsi="Times New Roman" w:eastAsia="黑体" w:cs="Times New Roman"/>
          <w:b w:val="0"/>
          <w:bCs w:val="0"/>
          <w:color w:val="auto"/>
          <w:kern w:val="0"/>
          <w:sz w:val="32"/>
          <w:szCs w:val="32"/>
          <w:shd w:val="clear" w:color="auto" w:fill="FFFFFF"/>
          <w:lang w:val="en-US" w:eastAsia="zh-CN" w:bidi="ar"/>
        </w:rPr>
        <w:t>四、任务分工</w:t>
      </w:r>
    </w:p>
    <w:p>
      <w:pPr>
        <w:keepNext w:val="0"/>
        <w:keepLines w:val="0"/>
        <w:pageBreakBefore w:val="0"/>
        <w:widowControl w:val="0"/>
        <w:kinsoku/>
        <w:wordWrap/>
        <w:overflowPunct/>
        <w:topLinePunct w:val="0"/>
        <w:autoSpaceDE/>
        <w:autoSpaceDN/>
        <w:bidi w:val="0"/>
        <w:adjustRightInd/>
        <w:snapToGrid/>
        <w:spacing w:line="710" w:lineRule="exact"/>
        <w:ind w:firstLine="640" w:firstLineChars="200"/>
        <w:textAlignment w:val="auto"/>
        <w:rPr>
          <w:rFonts w:hint="eastAsia" w:ascii="Times New Roman" w:hAnsi="Times New Roman" w:eastAsia="仿宋_GB2312" w:cs="Times New Roman"/>
          <w:b w:val="0"/>
          <w:bCs w:val="0"/>
          <w:snapToGrid/>
          <w:color w:val="auto"/>
          <w:kern w:val="2"/>
          <w:sz w:val="32"/>
          <w:szCs w:val="32"/>
          <w:lang w:eastAsia="zh-CN" w:bidi="ar-SA"/>
        </w:rPr>
      </w:pPr>
      <w:r>
        <w:rPr>
          <w:rFonts w:hint="eastAsia" w:ascii="Times New Roman" w:hAnsi="Times New Roman" w:eastAsia="仿宋_GB2312" w:cs="Times New Roman"/>
          <w:b w:val="0"/>
          <w:bCs w:val="0"/>
          <w:snapToGrid/>
          <w:color w:val="auto"/>
          <w:kern w:val="2"/>
          <w:sz w:val="32"/>
          <w:szCs w:val="32"/>
          <w:lang w:eastAsia="zh-CN" w:bidi="ar-SA"/>
        </w:rPr>
        <w:t>严格</w:t>
      </w:r>
      <w:r>
        <w:rPr>
          <w:rFonts w:hint="default" w:ascii="Times New Roman" w:hAnsi="Times New Roman" w:eastAsia="仿宋_GB2312" w:cs="Times New Roman"/>
          <w:b w:val="0"/>
          <w:bCs w:val="0"/>
          <w:snapToGrid/>
          <w:color w:val="auto"/>
          <w:kern w:val="2"/>
          <w:sz w:val="32"/>
          <w:szCs w:val="32"/>
          <w:lang w:eastAsia="zh-CN" w:bidi="ar-SA"/>
        </w:rPr>
        <w:t>落实安全生产属地责任，分析研判</w:t>
      </w:r>
      <w:r>
        <w:rPr>
          <w:rFonts w:hint="default" w:ascii="Times New Roman" w:hAnsi="Times New Roman" w:eastAsia="仿宋_GB2312" w:cs="Times New Roman"/>
          <w:color w:val="auto"/>
          <w:kern w:val="0"/>
          <w:sz w:val="32"/>
          <w:szCs w:val="32"/>
          <w:shd w:val="clear" w:color="auto" w:fill="FFFFFF"/>
          <w:lang w:val="en-US" w:eastAsia="zh-CN" w:bidi="ar"/>
        </w:rPr>
        <w:t>防范硫化氢等气体中毒窒息事故工作形势，</w:t>
      </w:r>
      <w:r>
        <w:rPr>
          <w:rFonts w:hint="default" w:ascii="Times New Roman" w:hAnsi="Times New Roman" w:eastAsia="仿宋_GB2312" w:cs="Times New Roman"/>
          <w:b w:val="0"/>
          <w:bCs w:val="0"/>
          <w:snapToGrid/>
          <w:color w:val="auto"/>
          <w:kern w:val="2"/>
          <w:sz w:val="32"/>
          <w:szCs w:val="32"/>
          <w:lang w:eastAsia="zh-CN" w:bidi="ar-SA"/>
        </w:rPr>
        <w:t>按照重点整治内容全面开展专项整治。</w:t>
      </w:r>
      <w:r>
        <w:rPr>
          <w:rFonts w:hint="eastAsia" w:ascii="Times New Roman" w:hAnsi="Times New Roman" w:eastAsia="仿宋_GB2312" w:cs="Times New Roman"/>
          <w:b w:val="0"/>
          <w:bCs w:val="0"/>
          <w:snapToGrid/>
          <w:color w:val="auto"/>
          <w:kern w:val="2"/>
          <w:sz w:val="32"/>
          <w:szCs w:val="32"/>
          <w:lang w:eastAsia="zh-CN" w:bidi="ar-SA"/>
        </w:rPr>
        <w:t>结合工作职责，</w:t>
      </w:r>
      <w:r>
        <w:rPr>
          <w:rFonts w:hint="default" w:ascii="Times New Roman" w:hAnsi="Times New Roman" w:eastAsia="仿宋_GB2312" w:cs="Times New Roman"/>
          <w:b w:val="0"/>
          <w:bCs w:val="0"/>
          <w:snapToGrid/>
          <w:color w:val="auto"/>
          <w:kern w:val="2"/>
          <w:sz w:val="32"/>
          <w:szCs w:val="32"/>
          <w:lang w:eastAsia="zh-CN" w:bidi="ar-SA"/>
        </w:rPr>
        <w:t>全方位排查，加密检查频次，加大执法力度，加强督促整改，切实将隐患消灭在萌芽状态，严防事故发生。</w:t>
      </w:r>
      <w:r>
        <w:rPr>
          <w:rFonts w:hint="eastAsia" w:ascii="Times New Roman" w:hAnsi="Times New Roman" w:eastAsia="仿宋_GB2312" w:cs="Times New Roman"/>
          <w:b w:val="0"/>
          <w:bCs w:val="0"/>
          <w:snapToGrid/>
          <w:color w:val="auto"/>
          <w:kern w:val="2"/>
          <w:sz w:val="32"/>
          <w:szCs w:val="32"/>
          <w:lang w:eastAsia="zh-CN" w:bidi="ar-SA"/>
        </w:rPr>
        <w:t>各单位</w:t>
      </w:r>
      <w:r>
        <w:rPr>
          <w:rFonts w:hint="default" w:ascii="Times New Roman" w:hAnsi="Times New Roman" w:eastAsia="仿宋_GB2312" w:cs="Times New Roman"/>
          <w:b w:val="0"/>
          <w:bCs w:val="0"/>
          <w:snapToGrid/>
          <w:color w:val="auto"/>
          <w:kern w:val="2"/>
          <w:sz w:val="32"/>
          <w:szCs w:val="32"/>
          <w:lang w:eastAsia="zh-CN" w:bidi="ar-SA"/>
        </w:rPr>
        <w:t>要按照“三管三必须”要求，</w:t>
      </w:r>
      <w:r>
        <w:rPr>
          <w:rFonts w:hint="default" w:ascii="Times New Roman" w:hAnsi="Times New Roman" w:eastAsia="仿宋_GB2312" w:cs="Times New Roman"/>
          <w:b w:val="0"/>
          <w:bCs w:val="0"/>
          <w:snapToGrid/>
          <w:color w:val="auto"/>
          <w:kern w:val="2"/>
          <w:sz w:val="32"/>
          <w:szCs w:val="32"/>
          <w:lang w:val="en-US" w:eastAsia="zh-CN" w:bidi="ar-SA"/>
        </w:rPr>
        <w:t>对</w:t>
      </w:r>
      <w:r>
        <w:rPr>
          <w:rFonts w:hint="default" w:ascii="Times New Roman" w:hAnsi="Times New Roman" w:eastAsia="仿宋_GB2312" w:cs="Times New Roman"/>
          <w:b w:val="0"/>
          <w:bCs w:val="0"/>
          <w:snapToGrid/>
          <w:color w:val="auto"/>
          <w:kern w:val="2"/>
          <w:sz w:val="32"/>
          <w:szCs w:val="32"/>
          <w:lang w:eastAsia="zh-CN" w:bidi="ar-SA"/>
        </w:rPr>
        <w:t>本单位</w:t>
      </w:r>
      <w:r>
        <w:rPr>
          <w:rFonts w:hint="default" w:ascii="Times New Roman" w:hAnsi="Times New Roman" w:eastAsia="仿宋_GB2312" w:cs="Times New Roman"/>
          <w:b w:val="0"/>
          <w:bCs w:val="0"/>
          <w:snapToGrid/>
          <w:color w:val="auto"/>
          <w:kern w:val="2"/>
          <w:sz w:val="32"/>
          <w:szCs w:val="32"/>
          <w:lang w:val="en-US" w:eastAsia="zh-CN" w:bidi="ar-SA"/>
        </w:rPr>
        <w:t>及下属单位相关场所</w:t>
      </w:r>
      <w:r>
        <w:rPr>
          <w:rFonts w:hint="default" w:ascii="Times New Roman" w:hAnsi="Times New Roman" w:eastAsia="仿宋_GB2312" w:cs="Times New Roman"/>
          <w:b w:val="0"/>
          <w:bCs w:val="0"/>
          <w:snapToGrid/>
          <w:color w:val="auto"/>
          <w:kern w:val="2"/>
          <w:sz w:val="32"/>
          <w:szCs w:val="32"/>
          <w:lang w:eastAsia="zh-CN" w:bidi="ar-SA"/>
        </w:rPr>
        <w:t>进行认真梳理，摸清底数，</w:t>
      </w:r>
      <w:r>
        <w:rPr>
          <w:rFonts w:hint="default" w:ascii="Times New Roman" w:hAnsi="Times New Roman" w:eastAsia="仿宋_GB2312" w:cs="Times New Roman"/>
          <w:b w:val="0"/>
          <w:bCs w:val="0"/>
          <w:snapToGrid/>
          <w:color w:val="auto"/>
          <w:kern w:val="2"/>
          <w:sz w:val="32"/>
          <w:szCs w:val="32"/>
          <w:lang w:val="en-US" w:eastAsia="zh-CN" w:bidi="ar-SA"/>
        </w:rPr>
        <w:t>建立台账。</w:t>
      </w:r>
      <w:r>
        <w:rPr>
          <w:rFonts w:hint="default" w:ascii="Times New Roman" w:hAnsi="Times New Roman" w:eastAsia="仿宋_GB2312" w:cs="Times New Roman"/>
          <w:b w:val="0"/>
          <w:bCs w:val="0"/>
          <w:snapToGrid/>
          <w:color w:val="auto"/>
          <w:kern w:val="2"/>
          <w:sz w:val="32"/>
          <w:szCs w:val="32"/>
          <w:lang w:eastAsia="zh-CN" w:bidi="ar-SA"/>
        </w:rPr>
        <w:t>做到底数清、情况明。</w:t>
      </w:r>
      <w:r>
        <w:rPr>
          <w:rFonts w:hint="eastAsia" w:ascii="Times New Roman" w:hAnsi="Times New Roman" w:eastAsia="仿宋_GB2312" w:cs="Times New Roman"/>
          <w:b w:val="0"/>
          <w:bCs w:val="0"/>
          <w:snapToGrid/>
          <w:color w:val="auto"/>
          <w:kern w:val="2"/>
          <w:sz w:val="32"/>
          <w:szCs w:val="32"/>
          <w:lang w:eastAsia="zh-CN" w:bidi="ar-SA"/>
        </w:rPr>
        <w:t>同时</w:t>
      </w:r>
      <w:r>
        <w:rPr>
          <w:rFonts w:hint="default" w:ascii="Times New Roman" w:hAnsi="Times New Roman" w:eastAsia="仿宋_GB2312" w:cs="Times New Roman"/>
          <w:b w:val="0"/>
          <w:bCs w:val="0"/>
          <w:snapToGrid/>
          <w:color w:val="auto"/>
          <w:kern w:val="2"/>
          <w:sz w:val="32"/>
          <w:szCs w:val="32"/>
          <w:lang w:eastAsia="zh-CN" w:bidi="ar-SA"/>
        </w:rPr>
        <w:t>做好本行业领域</w:t>
      </w:r>
      <w:r>
        <w:rPr>
          <w:rFonts w:hint="default" w:ascii="Times New Roman" w:hAnsi="Times New Roman" w:eastAsia="仿宋_GB2312" w:cs="Times New Roman"/>
          <w:b w:val="0"/>
          <w:bCs w:val="0"/>
          <w:snapToGrid/>
          <w:color w:val="auto"/>
          <w:kern w:val="2"/>
          <w:sz w:val="32"/>
          <w:szCs w:val="32"/>
          <w:lang w:val="en-US" w:eastAsia="zh-CN" w:bidi="ar-SA"/>
        </w:rPr>
        <w:t>有关单位</w:t>
      </w:r>
      <w:r>
        <w:rPr>
          <w:rFonts w:hint="default" w:ascii="Times New Roman" w:hAnsi="Times New Roman" w:eastAsia="仿宋_GB2312" w:cs="Times New Roman"/>
          <w:b w:val="0"/>
          <w:bCs w:val="0"/>
          <w:snapToGrid/>
          <w:color w:val="auto"/>
          <w:kern w:val="2"/>
          <w:sz w:val="32"/>
          <w:szCs w:val="32"/>
          <w:lang w:eastAsia="zh-CN" w:bidi="ar-SA"/>
        </w:rPr>
        <w:t>专项整治工作</w:t>
      </w:r>
      <w:r>
        <w:rPr>
          <w:rFonts w:hint="eastAsia" w:ascii="Times New Roman" w:hAnsi="Times New Roman" w:eastAsia="仿宋_GB2312" w:cs="Times New Roman"/>
          <w:b w:val="0"/>
          <w:bCs w:val="0"/>
          <w:snapToGrid/>
          <w:color w:val="auto"/>
          <w:kern w:val="2"/>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eastAsia="zh-CN" w:bidi="ar-SA"/>
        </w:rPr>
      </w:pPr>
      <w:r>
        <w:rPr>
          <w:rFonts w:hint="eastAsia" w:ascii="仿宋_GB2312" w:hAnsi="仿宋_GB2312" w:eastAsia="仿宋_GB2312" w:cs="仿宋_GB2312"/>
          <w:b/>
          <w:bCs/>
          <w:snapToGrid/>
          <w:color w:val="auto"/>
          <w:kern w:val="2"/>
          <w:sz w:val="32"/>
          <w:szCs w:val="32"/>
          <w:lang w:eastAsia="zh-CN" w:bidi="ar-SA"/>
        </w:rPr>
        <w:t>⒈</w:t>
      </w:r>
      <w:r>
        <w:rPr>
          <w:rFonts w:hint="default" w:ascii="Times New Roman" w:hAnsi="Times New Roman" w:eastAsia="仿宋_GB2312" w:cs="Times New Roman"/>
          <w:b/>
          <w:bCs/>
          <w:snapToGrid/>
          <w:color w:val="auto"/>
          <w:kern w:val="2"/>
          <w:sz w:val="32"/>
          <w:szCs w:val="32"/>
          <w:lang w:eastAsia="zh-CN" w:bidi="ar-SA"/>
        </w:rPr>
        <w:t>应急管理</w:t>
      </w:r>
      <w:r>
        <w:rPr>
          <w:rFonts w:hint="eastAsia" w:ascii="Times New Roman" w:hAnsi="Times New Roman" w:eastAsia="仿宋_GB2312" w:cs="Times New Roman"/>
          <w:b/>
          <w:bCs/>
          <w:snapToGrid/>
          <w:color w:val="auto"/>
          <w:kern w:val="2"/>
          <w:sz w:val="32"/>
          <w:szCs w:val="32"/>
          <w:lang w:eastAsia="zh-CN" w:bidi="ar-SA"/>
        </w:rPr>
        <w:t>局</w:t>
      </w:r>
      <w:r>
        <w:rPr>
          <w:rFonts w:hint="default" w:ascii="Times New Roman" w:hAnsi="Times New Roman" w:eastAsia="仿宋_GB2312" w:cs="Times New Roman"/>
          <w:b w:val="0"/>
          <w:bCs w:val="0"/>
          <w:snapToGrid/>
          <w:color w:val="auto"/>
          <w:kern w:val="2"/>
          <w:sz w:val="32"/>
          <w:szCs w:val="32"/>
          <w:lang w:eastAsia="zh-CN" w:bidi="ar-SA"/>
        </w:rPr>
        <w:t>负责危险化学品</w:t>
      </w:r>
      <w:r>
        <w:rPr>
          <w:rFonts w:hint="eastAsia" w:ascii="Times New Roman" w:hAnsi="Times New Roman" w:eastAsia="仿宋_GB2312" w:cs="Times New Roman"/>
          <w:b w:val="0"/>
          <w:bCs w:val="0"/>
          <w:snapToGrid/>
          <w:color w:val="auto"/>
          <w:kern w:val="2"/>
          <w:sz w:val="32"/>
          <w:szCs w:val="32"/>
          <w:lang w:val="en-US" w:eastAsia="zh-CN" w:bidi="ar-SA"/>
        </w:rPr>
        <w:t>相</w:t>
      </w:r>
      <w:r>
        <w:rPr>
          <w:rFonts w:hint="default" w:ascii="Times New Roman" w:hAnsi="Times New Roman" w:eastAsia="仿宋_GB2312" w:cs="Times New Roman"/>
          <w:b w:val="0"/>
          <w:bCs w:val="0"/>
          <w:snapToGrid/>
          <w:color w:val="auto"/>
          <w:kern w:val="2"/>
          <w:sz w:val="32"/>
          <w:szCs w:val="32"/>
          <w:lang w:val="en-US" w:eastAsia="zh-CN" w:bidi="ar-SA"/>
        </w:rPr>
        <w:t>关单位，化工、医药有关单位，</w:t>
      </w:r>
      <w:r>
        <w:rPr>
          <w:rFonts w:hint="default" w:ascii="Times New Roman" w:hAnsi="Times New Roman" w:eastAsia="仿宋_GB2312" w:cs="Times New Roman"/>
          <w:b w:val="0"/>
          <w:bCs w:val="0"/>
          <w:snapToGrid/>
          <w:color w:val="auto"/>
          <w:kern w:val="2"/>
          <w:sz w:val="32"/>
          <w:szCs w:val="32"/>
          <w:lang w:eastAsia="zh-CN" w:bidi="ar-SA"/>
        </w:rPr>
        <w:t>工贸行业</w:t>
      </w:r>
      <w:r>
        <w:rPr>
          <w:rFonts w:hint="default" w:ascii="Times New Roman" w:hAnsi="Times New Roman" w:eastAsia="仿宋_GB2312" w:cs="Times New Roman"/>
          <w:b w:val="0"/>
          <w:bCs w:val="0"/>
          <w:snapToGrid/>
          <w:color w:val="auto"/>
          <w:kern w:val="2"/>
          <w:sz w:val="32"/>
          <w:szCs w:val="32"/>
          <w:lang w:val="en-US" w:eastAsia="zh-CN" w:bidi="ar-SA"/>
        </w:rPr>
        <w:t>有关单位的整治工作</w:t>
      </w:r>
      <w:r>
        <w:rPr>
          <w:rFonts w:hint="default" w:ascii="Times New Roman" w:hAnsi="Times New Roman" w:eastAsia="仿宋_GB2312" w:cs="Times New Roman"/>
          <w:b w:val="0"/>
          <w:bCs w:val="0"/>
          <w:snapToGrid/>
          <w:color w:val="auto"/>
          <w:kern w:val="2"/>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val="en-US" w:eastAsia="zh-CN" w:bidi="ar-SA"/>
        </w:rPr>
      </w:pPr>
      <w:r>
        <w:rPr>
          <w:rFonts w:hint="eastAsia" w:ascii="仿宋_GB2312" w:hAnsi="仿宋_GB2312" w:eastAsia="仿宋_GB2312" w:cs="仿宋_GB2312"/>
          <w:b/>
          <w:bCs/>
          <w:snapToGrid/>
          <w:color w:val="auto"/>
          <w:kern w:val="2"/>
          <w:sz w:val="32"/>
          <w:szCs w:val="32"/>
          <w:lang w:eastAsia="zh-CN" w:bidi="ar-SA"/>
        </w:rPr>
        <w:t>⒉</w:t>
      </w:r>
      <w:r>
        <w:rPr>
          <w:rFonts w:hint="eastAsia" w:ascii="Times New Roman" w:hAnsi="Times New Roman" w:eastAsia="仿宋_GB2312" w:cs="Times New Roman"/>
          <w:b/>
          <w:bCs/>
          <w:snapToGrid/>
          <w:color w:val="auto"/>
          <w:kern w:val="2"/>
          <w:sz w:val="32"/>
          <w:szCs w:val="32"/>
          <w:lang w:eastAsia="zh-CN" w:bidi="ar-SA"/>
        </w:rPr>
        <w:t>住建委</w:t>
      </w:r>
      <w:r>
        <w:rPr>
          <w:rFonts w:hint="default" w:ascii="Times New Roman" w:hAnsi="Times New Roman" w:eastAsia="仿宋_GB2312" w:cs="Times New Roman"/>
          <w:b w:val="0"/>
          <w:bCs w:val="0"/>
          <w:snapToGrid/>
          <w:color w:val="auto"/>
          <w:kern w:val="2"/>
          <w:sz w:val="32"/>
          <w:szCs w:val="32"/>
          <w:lang w:eastAsia="zh-CN" w:bidi="ar-SA"/>
        </w:rPr>
        <w:t>负责</w:t>
      </w:r>
      <w:r>
        <w:rPr>
          <w:rFonts w:hint="default" w:ascii="Times New Roman" w:hAnsi="Times New Roman" w:eastAsia="仿宋_GB2312" w:cs="Times New Roman"/>
          <w:b w:val="0"/>
          <w:bCs w:val="0"/>
          <w:snapToGrid/>
          <w:color w:val="auto"/>
          <w:kern w:val="2"/>
          <w:sz w:val="32"/>
          <w:szCs w:val="32"/>
          <w:lang w:val="en-US" w:eastAsia="zh-CN" w:bidi="ar-SA"/>
        </w:rPr>
        <w:t>物业企业以及</w:t>
      </w:r>
      <w:r>
        <w:rPr>
          <w:rFonts w:hint="default" w:ascii="Times New Roman" w:hAnsi="Times New Roman" w:eastAsia="仿宋_GB2312" w:cs="Times New Roman"/>
          <w:b w:val="0"/>
          <w:bCs w:val="0"/>
          <w:snapToGrid/>
          <w:color w:val="auto"/>
          <w:kern w:val="2"/>
          <w:sz w:val="32"/>
          <w:szCs w:val="32"/>
          <w:lang w:eastAsia="zh-CN" w:bidi="ar-SA"/>
        </w:rPr>
        <w:t>房屋和市政工程</w:t>
      </w:r>
      <w:r>
        <w:rPr>
          <w:rFonts w:hint="default" w:ascii="Times New Roman" w:hAnsi="Times New Roman" w:eastAsia="仿宋_GB2312" w:cs="Times New Roman"/>
          <w:b w:val="0"/>
          <w:bCs w:val="0"/>
          <w:snapToGrid/>
          <w:color w:val="auto"/>
          <w:kern w:val="2"/>
          <w:sz w:val="32"/>
          <w:szCs w:val="32"/>
          <w:lang w:val="en-US" w:eastAsia="zh-CN" w:bidi="ar-SA"/>
        </w:rPr>
        <w:t>施工现场有关单位整治的工作；</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val="en-US" w:eastAsia="zh-CN" w:bidi="ar-SA"/>
        </w:rPr>
      </w:pPr>
      <w:r>
        <w:rPr>
          <w:rFonts w:hint="eastAsia" w:ascii="仿宋_GB2312" w:hAnsi="仿宋_GB2312" w:eastAsia="仿宋_GB2312" w:cs="仿宋_GB2312"/>
          <w:b/>
          <w:bCs/>
          <w:snapToGrid/>
          <w:color w:val="auto"/>
          <w:kern w:val="2"/>
          <w:sz w:val="32"/>
          <w:szCs w:val="32"/>
          <w:lang w:eastAsia="zh-CN" w:bidi="ar-SA"/>
        </w:rPr>
        <w:t>⒊</w:t>
      </w:r>
      <w:r>
        <w:rPr>
          <w:rFonts w:hint="eastAsia" w:ascii="Times New Roman" w:hAnsi="Times New Roman" w:eastAsia="仿宋_GB2312" w:cs="Times New Roman"/>
          <w:b/>
          <w:bCs/>
          <w:snapToGrid/>
          <w:color w:val="auto"/>
          <w:kern w:val="2"/>
          <w:sz w:val="32"/>
          <w:szCs w:val="32"/>
          <w:lang w:eastAsia="zh-CN" w:bidi="ar-SA"/>
        </w:rPr>
        <w:t>交警南开支队</w:t>
      </w:r>
      <w:r>
        <w:rPr>
          <w:rFonts w:hint="default" w:ascii="Times New Roman" w:hAnsi="Times New Roman" w:eastAsia="仿宋_GB2312" w:cs="Times New Roman"/>
          <w:b w:val="0"/>
          <w:bCs w:val="0"/>
          <w:snapToGrid/>
          <w:color w:val="auto"/>
          <w:kern w:val="2"/>
          <w:sz w:val="32"/>
          <w:szCs w:val="32"/>
          <w:lang w:eastAsia="zh-CN" w:bidi="ar-SA"/>
        </w:rPr>
        <w:t>负责</w:t>
      </w:r>
      <w:r>
        <w:rPr>
          <w:rFonts w:hint="default" w:ascii="Times New Roman" w:hAnsi="Times New Roman" w:eastAsia="仿宋_GB2312" w:cs="Times New Roman"/>
          <w:b w:val="0"/>
          <w:bCs w:val="0"/>
          <w:snapToGrid/>
          <w:color w:val="auto"/>
          <w:kern w:val="2"/>
          <w:sz w:val="32"/>
          <w:szCs w:val="32"/>
          <w:lang w:val="en-US" w:eastAsia="zh-CN" w:bidi="ar-SA"/>
        </w:rPr>
        <w:t>交通</w:t>
      </w:r>
      <w:r>
        <w:rPr>
          <w:rFonts w:hint="default" w:ascii="Times New Roman" w:hAnsi="Times New Roman" w:eastAsia="仿宋_GB2312" w:cs="Times New Roman"/>
          <w:b w:val="0"/>
          <w:bCs w:val="0"/>
          <w:snapToGrid/>
          <w:color w:val="auto"/>
          <w:kern w:val="2"/>
          <w:sz w:val="32"/>
          <w:szCs w:val="32"/>
          <w:lang w:eastAsia="zh-CN" w:bidi="ar-SA"/>
        </w:rPr>
        <w:t>运输</w:t>
      </w:r>
      <w:r>
        <w:rPr>
          <w:rFonts w:hint="default" w:ascii="Times New Roman" w:hAnsi="Times New Roman" w:eastAsia="仿宋_GB2312" w:cs="Times New Roman"/>
          <w:b w:val="0"/>
          <w:bCs w:val="0"/>
          <w:snapToGrid/>
          <w:color w:val="auto"/>
          <w:kern w:val="2"/>
          <w:sz w:val="32"/>
          <w:szCs w:val="32"/>
          <w:lang w:val="en-US" w:eastAsia="zh-CN" w:bidi="ar-SA"/>
        </w:rPr>
        <w:t>行业有关单位及本行业负责的工程施工现场有关单位的整治工作；</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val="en-US" w:eastAsia="zh-CN" w:bidi="ar-SA"/>
        </w:rPr>
      </w:pPr>
      <w:r>
        <w:rPr>
          <w:rFonts w:hint="eastAsia" w:ascii="仿宋_GB2312" w:hAnsi="仿宋_GB2312" w:eastAsia="仿宋_GB2312" w:cs="仿宋_GB2312"/>
          <w:b/>
          <w:bCs/>
          <w:snapToGrid/>
          <w:color w:val="auto"/>
          <w:kern w:val="2"/>
          <w:sz w:val="32"/>
          <w:szCs w:val="32"/>
          <w:lang w:eastAsia="zh-CN" w:bidi="ar-SA"/>
        </w:rPr>
        <w:t>⒋</w:t>
      </w:r>
      <w:r>
        <w:rPr>
          <w:rFonts w:hint="eastAsia" w:ascii="Times New Roman" w:hAnsi="Times New Roman" w:eastAsia="仿宋_GB2312" w:cs="Times New Roman"/>
          <w:b/>
          <w:bCs/>
          <w:snapToGrid/>
          <w:color w:val="auto"/>
          <w:kern w:val="2"/>
          <w:sz w:val="32"/>
          <w:szCs w:val="32"/>
          <w:lang w:eastAsia="zh-CN" w:bidi="ar-SA"/>
        </w:rPr>
        <w:t>城管委</w:t>
      </w:r>
      <w:r>
        <w:rPr>
          <w:rFonts w:hint="default" w:ascii="Times New Roman" w:hAnsi="Times New Roman" w:eastAsia="仿宋_GB2312" w:cs="Times New Roman"/>
          <w:b w:val="0"/>
          <w:bCs w:val="0"/>
          <w:snapToGrid/>
          <w:color w:val="auto"/>
          <w:kern w:val="2"/>
          <w:sz w:val="32"/>
          <w:szCs w:val="32"/>
          <w:lang w:eastAsia="zh-CN" w:bidi="ar-SA"/>
        </w:rPr>
        <w:t>负责</w:t>
      </w:r>
      <w:r>
        <w:rPr>
          <w:rFonts w:hint="default" w:ascii="Times New Roman" w:hAnsi="Times New Roman" w:eastAsia="仿宋_GB2312" w:cs="Times New Roman"/>
          <w:b w:val="0"/>
          <w:bCs w:val="0"/>
          <w:snapToGrid/>
          <w:color w:val="auto"/>
          <w:kern w:val="2"/>
          <w:sz w:val="32"/>
          <w:szCs w:val="32"/>
          <w:lang w:val="en-US" w:eastAsia="zh-CN" w:bidi="ar-SA"/>
        </w:rPr>
        <w:t>供热、</w:t>
      </w:r>
      <w:r>
        <w:rPr>
          <w:rFonts w:hint="default" w:ascii="Times New Roman" w:hAnsi="Times New Roman" w:eastAsia="仿宋_GB2312" w:cs="Times New Roman"/>
          <w:b w:val="0"/>
          <w:bCs w:val="0"/>
          <w:snapToGrid/>
          <w:color w:val="auto"/>
          <w:kern w:val="2"/>
          <w:sz w:val="32"/>
          <w:szCs w:val="32"/>
          <w:lang w:eastAsia="zh-CN" w:bidi="ar-SA"/>
        </w:rPr>
        <w:t>燃气</w:t>
      </w:r>
      <w:r>
        <w:rPr>
          <w:rFonts w:hint="default" w:ascii="Times New Roman" w:hAnsi="Times New Roman" w:eastAsia="仿宋_GB2312" w:cs="Times New Roman"/>
          <w:b w:val="0"/>
          <w:bCs w:val="0"/>
          <w:snapToGrid/>
          <w:color w:val="auto"/>
          <w:kern w:val="2"/>
          <w:sz w:val="32"/>
          <w:szCs w:val="32"/>
          <w:lang w:val="en-US" w:eastAsia="zh-CN" w:bidi="ar-SA"/>
        </w:rPr>
        <w:t>等有关单位及本行业负责的工程施工现场有关单位的整治工作；</w:t>
      </w:r>
      <w:r>
        <w:rPr>
          <w:rFonts w:hint="default" w:ascii="Times New Roman" w:hAnsi="Times New Roman" w:eastAsia="仿宋_GB2312" w:cs="Times New Roman"/>
          <w:color w:val="auto"/>
          <w:kern w:val="0"/>
          <w:sz w:val="32"/>
          <w:szCs w:val="32"/>
          <w:shd w:val="clear" w:color="auto" w:fill="FFFFFF"/>
          <w:lang w:val="en-US" w:eastAsia="zh-CN" w:bidi="ar"/>
        </w:rPr>
        <w:t>城市供水、排水</w:t>
      </w:r>
      <w:r>
        <w:rPr>
          <w:rFonts w:hint="default" w:ascii="Times New Roman" w:hAnsi="Times New Roman" w:eastAsia="仿宋_GB2312" w:cs="Times New Roman"/>
          <w:b w:val="0"/>
          <w:bCs w:val="0"/>
          <w:snapToGrid/>
          <w:color w:val="auto"/>
          <w:kern w:val="2"/>
          <w:sz w:val="32"/>
          <w:szCs w:val="32"/>
          <w:lang w:val="en-US" w:eastAsia="zh-CN" w:bidi="ar-SA"/>
        </w:rPr>
        <w:t>等有关单位及水利工程施工现场有关单位的整治工作；</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
        </w:rPr>
        <w:t>⒌</w:t>
      </w:r>
      <w:r>
        <w:rPr>
          <w:rFonts w:hint="default" w:ascii="Times New Roman" w:hAnsi="Times New Roman" w:eastAsia="仿宋_GB2312" w:cs="Times New Roman"/>
          <w:b/>
          <w:bCs/>
          <w:snapToGrid/>
          <w:color w:val="auto"/>
          <w:kern w:val="2"/>
          <w:sz w:val="32"/>
          <w:szCs w:val="32"/>
          <w:lang w:eastAsia="zh-CN" w:bidi="ar-SA"/>
        </w:rPr>
        <w:t>市场监管</w:t>
      </w:r>
      <w:r>
        <w:rPr>
          <w:rFonts w:hint="eastAsia" w:ascii="Times New Roman" w:hAnsi="Times New Roman" w:eastAsia="仿宋_GB2312" w:cs="Times New Roman"/>
          <w:b/>
          <w:bCs/>
          <w:snapToGrid/>
          <w:color w:val="auto"/>
          <w:kern w:val="2"/>
          <w:sz w:val="32"/>
          <w:szCs w:val="32"/>
          <w:lang w:eastAsia="zh-CN" w:bidi="ar-SA"/>
        </w:rPr>
        <w:t>局</w:t>
      </w:r>
      <w:r>
        <w:rPr>
          <w:rFonts w:hint="default" w:ascii="Times New Roman" w:hAnsi="Times New Roman" w:eastAsia="仿宋_GB2312" w:cs="Times New Roman"/>
          <w:b w:val="0"/>
          <w:bCs w:val="0"/>
          <w:snapToGrid/>
          <w:color w:val="auto"/>
          <w:kern w:val="2"/>
          <w:sz w:val="32"/>
          <w:szCs w:val="32"/>
          <w:lang w:eastAsia="zh-CN" w:bidi="ar-SA"/>
        </w:rPr>
        <w:t>负责特种设备安全</w:t>
      </w:r>
      <w:r>
        <w:rPr>
          <w:rFonts w:hint="default" w:ascii="Times New Roman" w:hAnsi="Times New Roman" w:eastAsia="仿宋_GB2312" w:cs="Times New Roman"/>
          <w:b w:val="0"/>
          <w:bCs w:val="0"/>
          <w:snapToGrid/>
          <w:color w:val="auto"/>
          <w:kern w:val="2"/>
          <w:sz w:val="32"/>
          <w:szCs w:val="32"/>
          <w:lang w:val="en-US" w:eastAsia="zh-CN" w:bidi="ar-SA"/>
        </w:rPr>
        <w:t>制造有关单位的整治工作；</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val="en-US" w:eastAsia="zh-CN" w:bidi="ar-SA"/>
        </w:rPr>
      </w:pPr>
      <w:r>
        <w:rPr>
          <w:rFonts w:hint="eastAsia" w:ascii="仿宋_GB2312" w:hAnsi="仿宋_GB2312" w:eastAsia="仿宋_GB2312" w:cs="仿宋_GB2312"/>
          <w:b/>
          <w:bCs/>
          <w:snapToGrid/>
          <w:color w:val="auto"/>
          <w:kern w:val="2"/>
          <w:sz w:val="32"/>
          <w:szCs w:val="32"/>
          <w:lang w:eastAsia="zh-CN" w:bidi="ar-SA"/>
        </w:rPr>
        <w:t>⒍</w:t>
      </w:r>
      <w:r>
        <w:rPr>
          <w:rFonts w:hint="default" w:ascii="Times New Roman" w:hAnsi="Times New Roman" w:eastAsia="仿宋_GB2312" w:cs="Times New Roman"/>
          <w:b/>
          <w:bCs/>
          <w:snapToGrid/>
          <w:color w:val="auto"/>
          <w:kern w:val="2"/>
          <w:sz w:val="32"/>
          <w:szCs w:val="32"/>
          <w:lang w:eastAsia="zh-CN" w:bidi="ar-SA"/>
        </w:rPr>
        <w:t>商务</w:t>
      </w:r>
      <w:r>
        <w:rPr>
          <w:rFonts w:hint="eastAsia" w:ascii="Times New Roman" w:hAnsi="Times New Roman" w:eastAsia="仿宋_GB2312" w:cs="Times New Roman"/>
          <w:b/>
          <w:bCs/>
          <w:snapToGrid/>
          <w:color w:val="auto"/>
          <w:kern w:val="2"/>
          <w:sz w:val="32"/>
          <w:szCs w:val="32"/>
          <w:lang w:eastAsia="zh-CN" w:bidi="ar-SA"/>
        </w:rPr>
        <w:t>局</w:t>
      </w:r>
      <w:r>
        <w:rPr>
          <w:rFonts w:hint="default" w:ascii="Times New Roman" w:hAnsi="Times New Roman" w:eastAsia="仿宋_GB2312" w:cs="Times New Roman"/>
          <w:b w:val="0"/>
          <w:bCs w:val="0"/>
          <w:snapToGrid/>
          <w:color w:val="auto"/>
          <w:kern w:val="2"/>
          <w:sz w:val="32"/>
          <w:szCs w:val="32"/>
          <w:lang w:eastAsia="zh-CN" w:bidi="ar-SA"/>
        </w:rPr>
        <w:t>负责</w:t>
      </w:r>
      <w:r>
        <w:rPr>
          <w:rFonts w:hint="default" w:ascii="Times New Roman" w:hAnsi="Times New Roman" w:eastAsia="仿宋_GB2312" w:cs="Times New Roman"/>
          <w:b w:val="0"/>
          <w:bCs w:val="0"/>
          <w:snapToGrid/>
          <w:color w:val="auto"/>
          <w:kern w:val="2"/>
          <w:sz w:val="32"/>
          <w:szCs w:val="32"/>
          <w:lang w:val="en-US" w:eastAsia="zh-CN" w:bidi="ar-SA"/>
        </w:rPr>
        <w:t>大型商业综合体、农贸市场等有关单位的整治工作；</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eastAsia" w:ascii="Times New Roman" w:hAnsi="Times New Roman" w:eastAsia="仿宋_GB2312" w:cs="Times New Roman"/>
          <w:b w:val="0"/>
          <w:bCs w:val="0"/>
          <w:snapToGrid/>
          <w:color w:val="auto"/>
          <w:kern w:val="2"/>
          <w:sz w:val="32"/>
          <w:szCs w:val="32"/>
          <w:lang w:val="en" w:eastAsia="zh-CN" w:bidi="ar-SA"/>
        </w:rPr>
      </w:pPr>
      <w:r>
        <w:rPr>
          <w:rFonts w:hint="eastAsia" w:ascii="仿宋_GB2312" w:hAnsi="仿宋_GB2312" w:eastAsia="仿宋_GB2312" w:cs="仿宋_GB2312"/>
          <w:b/>
          <w:bCs/>
          <w:snapToGrid/>
          <w:color w:val="auto"/>
          <w:kern w:val="2"/>
          <w:sz w:val="32"/>
          <w:szCs w:val="32"/>
          <w:lang w:eastAsia="zh-CN" w:bidi="ar-SA"/>
        </w:rPr>
        <w:t>⒎</w:t>
      </w:r>
      <w:r>
        <w:rPr>
          <w:rFonts w:hint="eastAsia" w:ascii="Times New Roman" w:hAnsi="Times New Roman" w:eastAsia="仿宋_GB2312" w:cs="Times New Roman"/>
          <w:b/>
          <w:bCs/>
          <w:snapToGrid/>
          <w:color w:val="auto"/>
          <w:kern w:val="2"/>
          <w:sz w:val="32"/>
          <w:szCs w:val="32"/>
          <w:lang w:val="en-US" w:eastAsia="zh-CN" w:bidi="ar-SA"/>
        </w:rPr>
        <w:t>各街道办事处</w:t>
      </w:r>
      <w:r>
        <w:rPr>
          <w:rFonts w:hint="eastAsia" w:ascii="Times New Roman" w:hAnsi="Times New Roman" w:eastAsia="仿宋_GB2312" w:cs="Times New Roman"/>
          <w:b w:val="0"/>
          <w:bCs w:val="0"/>
          <w:snapToGrid/>
          <w:color w:val="auto"/>
          <w:kern w:val="2"/>
          <w:sz w:val="32"/>
          <w:szCs w:val="32"/>
          <w:lang w:val="en-US" w:eastAsia="zh-CN" w:bidi="ar-SA"/>
        </w:rPr>
        <w:t>要落实属地责任，分析研判本街域防范硫化氢等气体中毒窒息事故工作形势按照重点整治内容开展工作，梳理、建立完善企业台账，详实掌握底数情况</w:t>
      </w:r>
      <w:r>
        <w:rPr>
          <w:rFonts w:hint="default" w:ascii="Times New Roman" w:hAnsi="Times New Roman" w:eastAsia="仿宋_GB2312" w:cs="Times New Roman"/>
          <w:b w:val="0"/>
          <w:bCs w:val="0"/>
          <w:snapToGrid/>
          <w:color w:val="auto"/>
          <w:kern w:val="2"/>
          <w:sz w:val="32"/>
          <w:szCs w:val="32"/>
          <w:lang w:val="en" w:eastAsia="zh-CN" w:bidi="ar-SA"/>
        </w:rPr>
        <w:t>,</w:t>
      </w:r>
      <w:r>
        <w:rPr>
          <w:rFonts w:hint="eastAsia" w:ascii="Times New Roman" w:hAnsi="Times New Roman" w:eastAsia="仿宋_GB2312" w:cs="Times New Roman"/>
          <w:b w:val="0"/>
          <w:bCs w:val="0"/>
          <w:snapToGrid/>
          <w:color w:val="auto"/>
          <w:kern w:val="2"/>
          <w:sz w:val="32"/>
          <w:szCs w:val="32"/>
          <w:lang w:val="en" w:eastAsia="zh-CN" w:bidi="ar-SA"/>
        </w:rPr>
        <w:t>推动落实防范管控治理措施，全面排查，加大检查频次，加强督促整改，严防事故发生。</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val="en-US" w:eastAsia="zh-CN" w:bidi="ar-SA"/>
        </w:rPr>
      </w:pPr>
      <w:r>
        <w:rPr>
          <w:rFonts w:hint="eastAsia" w:ascii="仿宋_GB2312" w:hAnsi="仿宋_GB2312" w:eastAsia="仿宋_GB2312" w:cs="仿宋_GB2312"/>
          <w:b/>
          <w:bCs/>
          <w:snapToGrid/>
          <w:color w:val="auto"/>
          <w:kern w:val="2"/>
          <w:sz w:val="32"/>
          <w:szCs w:val="32"/>
          <w:lang w:val="en-US" w:eastAsia="zh-CN" w:bidi="ar-SA"/>
        </w:rPr>
        <w:t>⒏</w:t>
      </w:r>
      <w:r>
        <w:rPr>
          <w:rFonts w:hint="default" w:ascii="Times New Roman" w:hAnsi="Times New Roman" w:eastAsia="仿宋_GB2312" w:cs="Times New Roman"/>
          <w:b/>
          <w:bCs/>
          <w:snapToGrid/>
          <w:color w:val="auto"/>
          <w:kern w:val="2"/>
          <w:sz w:val="32"/>
          <w:szCs w:val="32"/>
          <w:lang w:val="en-US" w:eastAsia="zh-CN" w:bidi="ar-SA"/>
        </w:rPr>
        <w:t>通信</w:t>
      </w:r>
      <w:r>
        <w:rPr>
          <w:rFonts w:hint="eastAsia" w:ascii="Times New Roman" w:hAnsi="Times New Roman" w:eastAsia="仿宋_GB2312" w:cs="Times New Roman"/>
          <w:b/>
          <w:bCs/>
          <w:snapToGrid/>
          <w:color w:val="auto"/>
          <w:kern w:val="2"/>
          <w:sz w:val="32"/>
          <w:szCs w:val="32"/>
          <w:lang w:val="en-US" w:eastAsia="zh-CN" w:bidi="ar-SA"/>
        </w:rPr>
        <w:t>类企业</w:t>
      </w:r>
      <w:r>
        <w:rPr>
          <w:rFonts w:hint="default" w:ascii="Times New Roman" w:hAnsi="Times New Roman" w:eastAsia="仿宋_GB2312" w:cs="Times New Roman"/>
          <w:b w:val="0"/>
          <w:bCs w:val="0"/>
          <w:snapToGrid/>
          <w:color w:val="auto"/>
          <w:kern w:val="2"/>
          <w:sz w:val="32"/>
          <w:szCs w:val="32"/>
          <w:lang w:val="en-US" w:eastAsia="zh-CN" w:bidi="ar-SA"/>
        </w:rPr>
        <w:t>负责通信行业有关单位的整治工作；</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ascii="Times New Roman" w:hAnsi="Times New Roman" w:eastAsia="仿宋_GB2312" w:cs="Times New Roman"/>
          <w:b w:val="0"/>
          <w:bCs w:val="0"/>
          <w:snapToGrid/>
          <w:color w:val="auto"/>
          <w:kern w:val="2"/>
          <w:sz w:val="32"/>
          <w:szCs w:val="32"/>
          <w:lang w:val="en-US" w:eastAsia="zh-CN" w:bidi="ar-SA"/>
        </w:rPr>
      </w:pPr>
      <w:r>
        <w:rPr>
          <w:rFonts w:hint="eastAsia" w:ascii="仿宋_GB2312" w:hAnsi="仿宋_GB2312" w:eastAsia="仿宋_GB2312" w:cs="仿宋_GB2312"/>
          <w:b/>
          <w:bCs/>
          <w:snapToGrid/>
          <w:color w:val="auto"/>
          <w:kern w:val="2"/>
          <w:sz w:val="32"/>
          <w:szCs w:val="32"/>
          <w:lang w:val="en-US" w:eastAsia="zh-CN" w:bidi="ar-SA"/>
        </w:rPr>
        <w:t>⒐</w:t>
      </w:r>
      <w:r>
        <w:rPr>
          <w:rFonts w:hint="eastAsia" w:ascii="Times New Roman" w:hAnsi="Times New Roman" w:eastAsia="仿宋_GB2312" w:cs="Times New Roman"/>
          <w:b/>
          <w:bCs/>
          <w:snapToGrid/>
          <w:color w:val="auto"/>
          <w:kern w:val="2"/>
          <w:sz w:val="32"/>
          <w:szCs w:val="32"/>
          <w:lang w:val="en-US" w:eastAsia="zh-CN" w:bidi="ar-SA"/>
        </w:rPr>
        <w:t>城西供电</w:t>
      </w:r>
      <w:r>
        <w:rPr>
          <w:rFonts w:hint="default" w:ascii="Times New Roman" w:hAnsi="Times New Roman" w:eastAsia="仿宋_GB2312" w:cs="Times New Roman"/>
          <w:b w:val="0"/>
          <w:bCs w:val="0"/>
          <w:snapToGrid/>
          <w:color w:val="auto"/>
          <w:kern w:val="2"/>
          <w:sz w:val="32"/>
          <w:szCs w:val="32"/>
          <w:lang w:val="en-US" w:eastAsia="zh-CN" w:bidi="ar-SA"/>
        </w:rPr>
        <w:t>负责电力企业及电力工程施工现场有关单位的整治工作；</w:t>
      </w:r>
    </w:p>
    <w:p>
      <w:pPr>
        <w:keepNext w:val="0"/>
        <w:keepLines w:val="0"/>
        <w:pageBreakBefore w:val="0"/>
        <w:widowControl w:val="0"/>
        <w:kinsoku/>
        <w:wordWrap/>
        <w:overflowPunct/>
        <w:topLinePunct w:val="0"/>
        <w:autoSpaceDE/>
        <w:autoSpaceDN/>
        <w:bidi w:val="0"/>
        <w:adjustRightInd/>
        <w:snapToGrid/>
        <w:spacing w:line="710" w:lineRule="exact"/>
        <w:ind w:firstLine="642" w:firstLineChars="200"/>
        <w:textAlignment w:val="auto"/>
        <w:rPr>
          <w:rFonts w:hint="default"/>
          <w:lang w:val="en-US" w:eastAsia="zh-CN"/>
        </w:rPr>
      </w:pPr>
      <w:r>
        <w:rPr>
          <w:rFonts w:hint="eastAsia" w:ascii="仿宋_GB2312" w:hAnsi="仿宋_GB2312" w:eastAsia="仿宋_GB2312" w:cs="仿宋_GB2312"/>
          <w:b/>
          <w:bCs/>
          <w:snapToGrid/>
          <w:color w:val="auto"/>
          <w:kern w:val="2"/>
          <w:sz w:val="32"/>
          <w:szCs w:val="32"/>
          <w:lang w:val="en-US" w:eastAsia="zh-CN" w:bidi="ar-SA"/>
        </w:rPr>
        <w:t>⒑</w:t>
      </w:r>
      <w:r>
        <w:rPr>
          <w:rFonts w:hint="default" w:ascii="Times New Roman" w:hAnsi="Times New Roman" w:eastAsia="仿宋_GB2312" w:cs="Times New Roman"/>
          <w:b/>
          <w:bCs/>
          <w:color w:val="auto"/>
          <w:kern w:val="0"/>
          <w:sz w:val="32"/>
          <w:szCs w:val="32"/>
          <w:shd w:val="clear" w:color="auto" w:fill="FFFFFF"/>
          <w:lang w:val="en-US" w:eastAsia="zh-CN" w:bidi="ar"/>
        </w:rPr>
        <w:t>其他</w:t>
      </w:r>
      <w:r>
        <w:rPr>
          <w:rFonts w:hint="eastAsia" w:ascii="Times New Roman" w:hAnsi="Times New Roman" w:eastAsia="仿宋_GB2312" w:cs="Times New Roman"/>
          <w:b/>
          <w:bCs/>
          <w:color w:val="auto"/>
          <w:kern w:val="0"/>
          <w:sz w:val="32"/>
          <w:szCs w:val="32"/>
          <w:shd w:val="clear" w:color="auto" w:fill="FFFFFF"/>
          <w:lang w:val="en-US" w:eastAsia="zh-CN" w:bidi="ar"/>
        </w:rPr>
        <w:t>单位</w:t>
      </w:r>
      <w:r>
        <w:rPr>
          <w:rFonts w:hint="default" w:ascii="Times New Roman" w:hAnsi="Times New Roman" w:eastAsia="仿宋_GB2312" w:cs="Times New Roman"/>
          <w:color w:val="auto"/>
          <w:kern w:val="0"/>
          <w:sz w:val="32"/>
          <w:szCs w:val="32"/>
          <w:shd w:val="clear" w:color="auto" w:fill="FFFFFF"/>
          <w:lang w:val="en-US" w:eastAsia="zh-CN" w:bidi="ar"/>
        </w:rPr>
        <w:t>也应根据自身业务依据各自安全生产职责，扎实开展防范硫化氢等气体中毒窒息事故专项整治工作。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黑体" w:cs="Times New Roman"/>
          <w:b w:val="0"/>
          <w:bCs w:val="0"/>
          <w:color w:val="auto"/>
          <w:kern w:val="0"/>
          <w:sz w:val="32"/>
          <w:szCs w:val="32"/>
          <w:shd w:val="clear" w:color="auto" w:fill="FFFFFF"/>
          <w:lang w:val="en-US" w:eastAsia="zh-CN" w:bidi="ar"/>
        </w:rPr>
      </w:pPr>
      <w:r>
        <w:rPr>
          <w:rFonts w:hint="default" w:ascii="Times New Roman" w:hAnsi="Times New Roman" w:eastAsia="黑体" w:cs="Times New Roman"/>
          <w:b w:val="0"/>
          <w:bCs w:val="0"/>
          <w:color w:val="auto"/>
          <w:kern w:val="0"/>
          <w:sz w:val="32"/>
          <w:szCs w:val="32"/>
          <w:shd w:val="clear" w:color="auto" w:fill="FFFFFF"/>
          <w:lang w:val="en-US" w:eastAsia="zh-CN" w:bidi="ar"/>
        </w:rPr>
        <w:t>五、时间安排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eastAsia" w:eastAsia="楷体_GB2312" w:cs="Times New Roman"/>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（一）宣传教育阶段（即日起至2023年2月28日）</w:t>
      </w:r>
      <w:r>
        <w:rPr>
          <w:rFonts w:hint="eastAsia" w:eastAsia="楷体_GB2312" w:cs="Times New Roman"/>
          <w:b w:val="0"/>
          <w:bCs w:val="0"/>
          <w:snapToGrid/>
          <w:kern w:val="2"/>
          <w:sz w:val="32"/>
          <w:szCs w:val="32"/>
          <w:lang w:val="en-US" w:eastAsia="zh-CN" w:bidi="ar-SA"/>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仿宋_GB2312" w:cs="Times New Roman"/>
          <w:b w:val="0"/>
          <w:bCs w:val="0"/>
          <w:snapToGrid/>
          <w:kern w:val="2"/>
          <w:sz w:val="32"/>
          <w:szCs w:val="32"/>
          <w:lang w:val="en-US" w:eastAsia="zh-CN" w:bidi="ar-SA"/>
        </w:rPr>
      </w:pPr>
      <w:r>
        <w:rPr>
          <w:rFonts w:hint="eastAsia" w:eastAsia="仿宋_GB2312" w:cs="Times New Roman"/>
          <w:b w:val="0"/>
          <w:bCs w:val="0"/>
          <w:snapToGrid/>
          <w:kern w:val="2"/>
          <w:sz w:val="32"/>
          <w:szCs w:val="32"/>
          <w:lang w:val="en-US" w:eastAsia="zh-CN" w:bidi="ar-SA"/>
        </w:rPr>
        <w:t>各行业主管部门及街道办事处</w:t>
      </w:r>
      <w:r>
        <w:rPr>
          <w:rFonts w:hint="eastAsia" w:ascii="Times New Roman" w:hAnsi="Times New Roman" w:eastAsia="仿宋_GB2312" w:cs="Times New Roman"/>
          <w:b w:val="0"/>
          <w:bCs w:val="0"/>
          <w:snapToGrid/>
          <w:kern w:val="2"/>
          <w:sz w:val="32"/>
          <w:szCs w:val="32"/>
          <w:lang w:val="en-US" w:eastAsia="zh-CN" w:bidi="ar-SA"/>
        </w:rPr>
        <w:t>、各有关企业，</w:t>
      </w:r>
      <w:r>
        <w:rPr>
          <w:rFonts w:hint="default" w:ascii="Times New Roman" w:hAnsi="Times New Roman" w:eastAsia="仿宋_GB2312" w:cs="Times New Roman"/>
          <w:b w:val="0"/>
          <w:bCs w:val="0"/>
          <w:snapToGrid/>
          <w:kern w:val="2"/>
          <w:sz w:val="32"/>
          <w:szCs w:val="32"/>
          <w:lang w:val="en-US" w:eastAsia="zh-CN" w:bidi="ar-SA"/>
        </w:rPr>
        <w:t>要通过多种形式，对硫化氢的危害性、可能存在硫化氢的场所的识别、预防措施、应急处置措施和施救方法等相关的安全知识进行广泛的宣传，对相关人员进行安全培训教育。</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jc w:val="both"/>
        <w:textAlignment w:val="auto"/>
        <w:rPr>
          <w:rFonts w:hint="eastAsia" w:eastAsia="楷体_GB2312" w:cs="Times New Roman"/>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 xml:space="preserve">    （二）自查自纠阶段（2023年3月1日至10月31日）</w:t>
      </w:r>
      <w:r>
        <w:rPr>
          <w:rFonts w:hint="eastAsia" w:eastAsia="楷体_GB2312" w:cs="Times New Roman"/>
          <w:b w:val="0"/>
          <w:bCs w:val="0"/>
          <w:snapToGrid/>
          <w:kern w:val="2"/>
          <w:sz w:val="32"/>
          <w:szCs w:val="32"/>
          <w:lang w:val="en-US" w:eastAsia="zh-CN" w:bidi="ar-SA"/>
        </w:rPr>
        <w:t xml:space="preserve">  </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jc w:val="both"/>
        <w:textAlignment w:val="auto"/>
        <w:rPr>
          <w:rFonts w:hint="default" w:ascii="Times New Roman" w:hAnsi="Times New Roman" w:eastAsia="仿宋_GB2312" w:cs="Times New Roman"/>
          <w:b w:val="0"/>
          <w:bCs w:val="0"/>
          <w:snapToGrid/>
          <w:kern w:val="2"/>
          <w:sz w:val="32"/>
          <w:szCs w:val="32"/>
          <w:lang w:val="en-US" w:eastAsia="zh-CN" w:bidi="ar-SA"/>
        </w:rPr>
      </w:pPr>
      <w:r>
        <w:rPr>
          <w:rFonts w:hint="eastAsia" w:eastAsia="仿宋_GB2312" w:cs="Times New Roman"/>
          <w:b w:val="0"/>
          <w:bCs w:val="0"/>
          <w:snapToGrid/>
          <w:kern w:val="2"/>
          <w:sz w:val="32"/>
          <w:szCs w:val="32"/>
          <w:lang w:val="en-US" w:eastAsia="zh-CN" w:bidi="ar-SA"/>
        </w:rPr>
        <w:t xml:space="preserve">    </w:t>
      </w:r>
      <w:r>
        <w:rPr>
          <w:rFonts w:hint="default" w:ascii="Times New Roman" w:hAnsi="Times New Roman" w:eastAsia="仿宋_GB2312" w:cs="Times New Roman"/>
          <w:b w:val="0"/>
          <w:bCs w:val="0"/>
          <w:snapToGrid/>
          <w:kern w:val="2"/>
          <w:sz w:val="32"/>
          <w:szCs w:val="32"/>
          <w:lang w:val="en-US" w:eastAsia="zh-CN" w:bidi="ar-SA"/>
        </w:rPr>
        <w:t>各有关单位要对照相关法规规章要求和专项整治重点内容，全面自查本单位作业场所数量、具体点位、安全管理情况，建立</w:t>
      </w:r>
      <w:r>
        <w:rPr>
          <w:rFonts w:hint="default" w:ascii="Times New Roman" w:hAnsi="Times New Roman" w:eastAsia="仿宋_GB2312" w:cs="Times New Roman"/>
          <w:b/>
          <w:bCs/>
          <w:snapToGrid/>
          <w:kern w:val="2"/>
          <w:sz w:val="32"/>
          <w:szCs w:val="32"/>
          <w:lang w:val="en-US" w:eastAsia="zh-CN" w:bidi="ar-SA"/>
        </w:rPr>
        <w:t>生产经营单位隐患排查清单</w:t>
      </w:r>
      <w:r>
        <w:rPr>
          <w:rFonts w:hint="default" w:ascii="Times New Roman" w:hAnsi="Times New Roman" w:eastAsia="仿宋_GB2312" w:cs="Times New Roman"/>
          <w:b w:val="0"/>
          <w:bCs w:val="0"/>
          <w:snapToGrid/>
          <w:kern w:val="2"/>
          <w:sz w:val="32"/>
          <w:szCs w:val="32"/>
          <w:lang w:val="en-US" w:eastAsia="zh-CN" w:bidi="ar-SA"/>
        </w:rPr>
        <w:t>（表1-1、表1-2）；同时对存在安全隐患的相关场所要建立至少明确整改措施、责任人、资金、时限和预案五方面内容的</w:t>
      </w:r>
      <w:r>
        <w:rPr>
          <w:rFonts w:hint="default" w:ascii="Times New Roman" w:hAnsi="Times New Roman" w:eastAsia="仿宋_GB2312" w:cs="Times New Roman"/>
          <w:b/>
          <w:bCs/>
          <w:snapToGrid/>
          <w:kern w:val="2"/>
          <w:sz w:val="32"/>
          <w:szCs w:val="32"/>
          <w:lang w:val="en-US" w:eastAsia="zh-CN" w:bidi="ar-SA"/>
        </w:rPr>
        <w:t>隐患整改清单</w:t>
      </w:r>
      <w:r>
        <w:rPr>
          <w:rFonts w:hint="default" w:ascii="Times New Roman" w:hAnsi="Times New Roman" w:eastAsia="仿宋_GB2312" w:cs="Times New Roman"/>
          <w:b w:val="0"/>
          <w:bCs w:val="0"/>
          <w:snapToGrid/>
          <w:kern w:val="2"/>
          <w:sz w:val="32"/>
          <w:szCs w:val="32"/>
          <w:lang w:val="en-US" w:eastAsia="zh-CN" w:bidi="ar-SA"/>
        </w:rPr>
        <w:t>（表2）；“两个清单”经单位主要负责人签字确认后，报属地和相应行业主管部门，企业要在上报“两个清单”的同时留存一份备查。</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jc w:val="both"/>
        <w:textAlignment w:val="auto"/>
        <w:rPr>
          <w:rFonts w:hint="default" w:ascii="Times New Roman" w:hAnsi="Times New Roman" w:eastAsia="楷体_GB2312" w:cs="Times New Roman"/>
          <w:b w:val="0"/>
          <w:bCs w:val="0"/>
          <w:snapToGrid/>
          <w:kern w:val="2"/>
          <w:sz w:val="32"/>
          <w:szCs w:val="32"/>
          <w:lang w:val="en-US" w:eastAsia="zh-CN" w:bidi="ar-SA"/>
        </w:rPr>
      </w:pPr>
      <w:r>
        <w:rPr>
          <w:rFonts w:hint="eastAsia" w:eastAsia="楷体_GB2312" w:cs="Times New Roman"/>
          <w:b w:val="0"/>
          <w:bCs w:val="0"/>
          <w:snapToGrid/>
          <w:kern w:val="2"/>
          <w:sz w:val="32"/>
          <w:szCs w:val="32"/>
          <w:lang w:val="en-US" w:eastAsia="zh-CN" w:bidi="ar-SA"/>
        </w:rPr>
        <w:t xml:space="preserve">    </w:t>
      </w:r>
      <w:r>
        <w:rPr>
          <w:rFonts w:hint="eastAsia" w:ascii="方正楷体_GBK" w:hAnsi="方正楷体_GBK" w:eastAsia="方正楷体_GBK" w:cs="方正楷体_GBK"/>
          <w:b w:val="0"/>
          <w:bCs w:val="0"/>
          <w:snapToGrid/>
          <w:kern w:val="2"/>
          <w:sz w:val="32"/>
          <w:szCs w:val="32"/>
          <w:lang w:val="en-US" w:eastAsia="zh-CN" w:bidi="ar-SA"/>
        </w:rPr>
        <w:t>（三）督导检查阶段（2023年4月1日至10月31日）</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rightChars="0"/>
        <w:jc w:val="both"/>
        <w:textAlignment w:val="auto"/>
        <w:rPr>
          <w:rFonts w:hint="default" w:ascii="Times New Roman" w:hAnsi="Times New Roman" w:eastAsia="仿宋_GB2312" w:cs="Times New Roman"/>
          <w:b w:val="0"/>
          <w:bCs w:val="0"/>
          <w:snapToGrid/>
          <w:kern w:val="2"/>
          <w:sz w:val="32"/>
          <w:szCs w:val="32"/>
          <w:lang w:val="en-US" w:eastAsia="zh-CN" w:bidi="ar-SA"/>
        </w:rPr>
      </w:pPr>
      <w:r>
        <w:rPr>
          <w:rFonts w:hint="eastAsia" w:eastAsia="仿宋_GB2312" w:cs="Times New Roman"/>
          <w:b w:val="0"/>
          <w:bCs w:val="0"/>
          <w:snapToGrid/>
          <w:kern w:val="2"/>
          <w:sz w:val="32"/>
          <w:szCs w:val="32"/>
          <w:lang w:val="en-US" w:eastAsia="zh-CN" w:bidi="ar-SA"/>
        </w:rPr>
        <w:t xml:space="preserve">    </w:t>
      </w:r>
      <w:r>
        <w:rPr>
          <w:rFonts w:hint="default" w:ascii="Times New Roman" w:hAnsi="Times New Roman" w:eastAsia="仿宋_GB2312" w:cs="Times New Roman"/>
          <w:b w:val="0"/>
          <w:bCs w:val="0"/>
          <w:snapToGrid/>
          <w:kern w:val="2"/>
          <w:sz w:val="32"/>
          <w:szCs w:val="32"/>
          <w:lang w:val="en-US" w:eastAsia="zh-CN" w:bidi="ar-SA"/>
        </w:rPr>
        <w:t>各</w:t>
      </w:r>
      <w:r>
        <w:rPr>
          <w:rFonts w:hint="eastAsia" w:eastAsia="仿宋_GB2312" w:cs="Times New Roman"/>
          <w:b w:val="0"/>
          <w:bCs w:val="0"/>
          <w:snapToGrid/>
          <w:kern w:val="2"/>
          <w:sz w:val="32"/>
          <w:szCs w:val="32"/>
          <w:lang w:val="en-US" w:eastAsia="zh-CN" w:bidi="ar-SA"/>
        </w:rPr>
        <w:t>行业主管部门及街道办事处</w:t>
      </w:r>
      <w:r>
        <w:rPr>
          <w:rFonts w:hint="default" w:ascii="Times New Roman" w:hAnsi="Times New Roman" w:eastAsia="仿宋_GB2312" w:cs="Times New Roman"/>
          <w:b w:val="0"/>
          <w:bCs w:val="0"/>
          <w:snapToGrid/>
          <w:kern w:val="2"/>
          <w:sz w:val="32"/>
          <w:szCs w:val="32"/>
          <w:lang w:val="en-US" w:eastAsia="zh-CN" w:bidi="ar-SA"/>
        </w:rPr>
        <w:t>要严格落实属地责任、行业安全监管责任，认真对照属地、行业领域内各有关单位的“两个清单”，在有关单位自查自改的基础上进行督导检查。对检查中发现的问题要立即责成有关单位限期整改，对整改不力、整治不到位或存在违法行为的，要严格依法依规查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10" w:lineRule="exact"/>
        <w:ind w:right="0" w:firstLine="640" w:firstLineChars="200"/>
        <w:jc w:val="both"/>
        <w:textAlignment w:val="auto"/>
        <w:rPr>
          <w:rFonts w:hint="default" w:ascii="Times New Roman" w:hAnsi="Times New Roman" w:eastAsia="黑体" w:cs="Times New Roman"/>
          <w:b w:val="0"/>
          <w:bCs w:val="0"/>
          <w:color w:val="auto"/>
          <w:kern w:val="0"/>
          <w:sz w:val="32"/>
          <w:szCs w:val="32"/>
          <w:shd w:val="clear" w:color="auto" w:fill="FFFFFF"/>
          <w:lang w:val="en-US" w:eastAsia="zh-CN" w:bidi="ar"/>
        </w:rPr>
      </w:pPr>
      <w:r>
        <w:rPr>
          <w:rFonts w:hint="default" w:ascii="Times New Roman" w:hAnsi="Times New Roman" w:eastAsia="黑体" w:cs="Times New Roman"/>
          <w:b w:val="0"/>
          <w:bCs w:val="0"/>
          <w:color w:val="auto"/>
          <w:kern w:val="0"/>
          <w:sz w:val="32"/>
          <w:szCs w:val="32"/>
          <w:shd w:val="clear" w:color="auto" w:fill="FFFFFF"/>
          <w:lang w:val="en-US" w:eastAsia="zh-CN" w:bidi="ar"/>
        </w:rPr>
        <w:t>六、工作要求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left="0" w:right="0" w:firstLine="640" w:firstLineChars="200"/>
        <w:jc w:val="both"/>
        <w:textAlignment w:val="auto"/>
        <w:rPr>
          <w:rFonts w:hint="eastAsia" w:ascii="方正楷体_GBK" w:hAnsi="方正楷体_GBK" w:eastAsia="方正楷体_GBK" w:cs="方正楷体_GBK"/>
          <w:b w:val="0"/>
          <w:bCs w:val="0"/>
          <w:snapToGrid w:val="0"/>
          <w:kern w:val="0"/>
          <w:sz w:val="32"/>
          <w:szCs w:val="32"/>
          <w:lang w:val="en-US" w:eastAsia="zh-CN"/>
        </w:rPr>
      </w:pPr>
      <w:r>
        <w:rPr>
          <w:rFonts w:hint="eastAsia" w:ascii="方正楷体_GBK" w:hAnsi="方正楷体_GBK" w:eastAsia="方正楷体_GBK" w:cs="方正楷体_GBK"/>
          <w:color w:val="auto"/>
          <w:kern w:val="0"/>
          <w:sz w:val="32"/>
          <w:szCs w:val="32"/>
          <w:shd w:val="clear" w:color="auto" w:fill="FFFFFF"/>
          <w:lang w:val="en-US" w:eastAsia="zh-CN" w:bidi="ar"/>
        </w:rPr>
        <w:t>（一）周密</w:t>
      </w:r>
      <w:r>
        <w:rPr>
          <w:rFonts w:hint="eastAsia" w:ascii="方正楷体_GBK" w:hAnsi="方正楷体_GBK" w:eastAsia="方正楷体_GBK" w:cs="方正楷体_GBK"/>
          <w:b w:val="0"/>
          <w:bCs w:val="0"/>
          <w:snapToGrid w:val="0"/>
          <w:kern w:val="0"/>
          <w:sz w:val="32"/>
          <w:szCs w:val="32"/>
          <w:lang w:val="en-US" w:eastAsia="zh-CN"/>
        </w:rPr>
        <w:t>安排部署，积极推动整治工作落实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left="0" w:right="0"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eastAsia="仿宋_GB2312" w:cs="Times New Roman"/>
          <w:b w:val="0"/>
          <w:bCs w:val="0"/>
          <w:snapToGrid/>
          <w:kern w:val="2"/>
          <w:sz w:val="32"/>
          <w:szCs w:val="32"/>
          <w:lang w:val="en-US" w:eastAsia="zh-CN" w:bidi="ar-SA"/>
        </w:rPr>
        <w:t>各行业主管部门及街道办事处</w:t>
      </w:r>
      <w:r>
        <w:rPr>
          <w:rFonts w:hint="default" w:ascii="Times New Roman" w:hAnsi="Times New Roman" w:eastAsia="仿宋_GB2312" w:cs="Times New Roman"/>
          <w:color w:val="auto"/>
          <w:kern w:val="0"/>
          <w:sz w:val="32"/>
          <w:szCs w:val="32"/>
          <w:shd w:val="clear" w:color="auto" w:fill="FFFFFF"/>
          <w:lang w:val="en-US" w:eastAsia="zh-CN" w:bidi="ar"/>
        </w:rPr>
        <w:t>要制定有针对性的整治方案，</w:t>
      </w:r>
      <w:r>
        <w:rPr>
          <w:rFonts w:hint="default" w:ascii="Times New Roman" w:hAnsi="Times New Roman" w:eastAsia="仿宋_GB2312" w:cs="Times New Roman"/>
          <w:b w:val="0"/>
          <w:bCs w:val="0"/>
          <w:snapToGrid/>
          <w:kern w:val="0"/>
          <w:sz w:val="32"/>
          <w:szCs w:val="32"/>
          <w:lang w:val="en-US" w:eastAsia="zh-CN"/>
        </w:rPr>
        <w:t>确保专项整治和督导检查工作组织到位、发动到位、落实到位。</w:t>
      </w:r>
      <w:r>
        <w:rPr>
          <w:rFonts w:hint="default" w:ascii="Times New Roman" w:hAnsi="Times New Roman" w:eastAsia="仿宋_GB2312" w:cs="Times New Roman"/>
          <w:color w:val="auto"/>
          <w:kern w:val="0"/>
          <w:sz w:val="32"/>
          <w:szCs w:val="32"/>
          <w:shd w:val="clear" w:color="auto" w:fill="FFFFFF"/>
          <w:lang w:val="en-US" w:eastAsia="zh-CN" w:bidi="ar"/>
        </w:rPr>
        <w:t>要摸清属地、行业领域内涉及硫化氢等气体产生的作业场所的企业底数，建立台账，动态掌握安全风险管控情况，逐一</w:t>
      </w:r>
      <w:r>
        <w:rPr>
          <w:rFonts w:hint="default" w:ascii="Times New Roman" w:hAnsi="Times New Roman" w:eastAsia="仿宋_GB2312" w:cs="Times New Roman"/>
          <w:b w:val="0"/>
          <w:bCs/>
          <w:kern w:val="2"/>
          <w:sz w:val="32"/>
          <w:szCs w:val="24"/>
          <w:lang w:eastAsia="zh-CN" w:bidi="ar-SA"/>
        </w:rPr>
        <w:t>“销账”，确保隐患整改形成闭环，</w:t>
      </w:r>
      <w:r>
        <w:rPr>
          <w:rFonts w:hint="default" w:ascii="Times New Roman" w:hAnsi="Times New Roman" w:eastAsia="仿宋_GB2312" w:cs="Times New Roman"/>
          <w:color w:val="auto"/>
          <w:kern w:val="0"/>
          <w:sz w:val="32"/>
          <w:szCs w:val="32"/>
          <w:shd w:val="clear" w:color="auto" w:fill="FFFFFF"/>
          <w:lang w:val="en-US" w:eastAsia="zh-CN" w:bidi="ar"/>
        </w:rPr>
        <w:t>切实抓好落实、抓出成效。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rightChars="0"/>
        <w:jc w:val="both"/>
        <w:textAlignment w:val="auto"/>
        <w:rPr>
          <w:rFonts w:hint="default" w:ascii="Times New Roman" w:hAnsi="Times New Roman" w:eastAsia="楷体_GB2312" w:cs="Times New Roman"/>
          <w:color w:val="auto"/>
          <w:kern w:val="0"/>
          <w:sz w:val="32"/>
          <w:szCs w:val="32"/>
          <w:shd w:val="clear" w:color="auto" w:fill="FFFFFF"/>
          <w:lang w:val="en-US" w:eastAsia="zh-CN" w:bidi="ar"/>
        </w:rPr>
      </w:pPr>
      <w:r>
        <w:rPr>
          <w:rFonts w:hint="eastAsia" w:ascii="Times New Roman" w:hAnsi="Times New Roman" w:eastAsia="楷体_GB2312" w:cs="Times New Roman"/>
          <w:color w:val="auto"/>
          <w:kern w:val="0"/>
          <w:sz w:val="32"/>
          <w:szCs w:val="32"/>
          <w:shd w:val="clear" w:color="auto" w:fill="FFFFFF"/>
          <w:lang w:val="en-US" w:eastAsia="zh-CN" w:bidi="ar"/>
        </w:rPr>
        <w:t xml:space="preserve">    （二）广泛</w:t>
      </w:r>
      <w:r>
        <w:rPr>
          <w:rFonts w:hint="default" w:ascii="Times New Roman" w:hAnsi="Times New Roman" w:eastAsia="楷体_GB2312" w:cs="Times New Roman"/>
          <w:color w:val="auto"/>
          <w:kern w:val="0"/>
          <w:sz w:val="32"/>
          <w:szCs w:val="32"/>
          <w:shd w:val="clear" w:color="auto" w:fill="FFFFFF"/>
          <w:lang w:val="en-US" w:eastAsia="zh-CN" w:bidi="ar"/>
        </w:rPr>
        <w:t>宣传，加大安全知识教育培训力度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rightChars="0" w:firstLine="64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eastAsia="仿宋_GB2312" w:cs="Times New Roman"/>
          <w:b w:val="0"/>
          <w:bCs w:val="0"/>
          <w:snapToGrid/>
          <w:kern w:val="2"/>
          <w:sz w:val="32"/>
          <w:szCs w:val="32"/>
          <w:lang w:val="en-US" w:eastAsia="zh-CN" w:bidi="ar-SA"/>
        </w:rPr>
        <w:t>各行业主管部门及街道办事处</w:t>
      </w:r>
      <w:r>
        <w:rPr>
          <w:rFonts w:hint="default" w:ascii="Times New Roman" w:hAnsi="Times New Roman" w:eastAsia="仿宋_GB2312" w:cs="Times New Roman"/>
          <w:color w:val="auto"/>
          <w:kern w:val="0"/>
          <w:sz w:val="32"/>
          <w:szCs w:val="32"/>
          <w:shd w:val="clear" w:color="auto" w:fill="FFFFFF"/>
          <w:lang w:val="en-US" w:eastAsia="zh-CN" w:bidi="ar"/>
        </w:rPr>
        <w:t>要通过微信、</w:t>
      </w:r>
      <w:r>
        <w:rPr>
          <w:rFonts w:hint="eastAsia" w:eastAsia="仿宋_GB2312" w:cs="Times New Roman"/>
          <w:color w:val="auto"/>
          <w:kern w:val="0"/>
          <w:sz w:val="32"/>
          <w:szCs w:val="32"/>
          <w:shd w:val="clear" w:color="auto" w:fill="FFFFFF"/>
          <w:lang w:val="en-US" w:eastAsia="zh-CN" w:bidi="ar"/>
        </w:rPr>
        <w:t>微博</w:t>
      </w:r>
      <w:r>
        <w:rPr>
          <w:rFonts w:hint="default" w:ascii="Times New Roman" w:hAnsi="Times New Roman" w:eastAsia="仿宋_GB2312" w:cs="Times New Roman"/>
          <w:color w:val="auto"/>
          <w:kern w:val="0"/>
          <w:sz w:val="32"/>
          <w:szCs w:val="32"/>
          <w:shd w:val="clear" w:color="auto" w:fill="FFFFFF"/>
          <w:lang w:val="en-US" w:eastAsia="zh-CN" w:bidi="ar"/>
        </w:rPr>
        <w:t>等不同途径，</w:t>
      </w:r>
      <w:r>
        <w:rPr>
          <w:rFonts w:hint="eastAsia" w:eastAsia="仿宋_GB2312" w:cs="Times New Roman"/>
          <w:color w:val="auto"/>
          <w:kern w:val="0"/>
          <w:sz w:val="32"/>
          <w:szCs w:val="32"/>
          <w:shd w:val="clear" w:color="auto" w:fill="FFFFFF"/>
          <w:lang w:val="en-US" w:eastAsia="zh-CN" w:bidi="ar"/>
        </w:rPr>
        <w:t>转发区安办有关</w:t>
      </w:r>
      <w:r>
        <w:rPr>
          <w:rFonts w:hint="default" w:ascii="Times New Roman" w:hAnsi="Times New Roman" w:eastAsia="仿宋_GB2312" w:cs="Times New Roman"/>
          <w:color w:val="auto"/>
          <w:kern w:val="0"/>
          <w:sz w:val="32"/>
          <w:szCs w:val="32"/>
          <w:shd w:val="clear" w:color="auto" w:fill="FFFFFF"/>
          <w:lang w:val="en-US" w:eastAsia="zh-CN" w:bidi="ar"/>
        </w:rPr>
        <w:t>事故案例警示教育和硫化氢等气体危害及防范知识</w:t>
      </w:r>
      <w:r>
        <w:rPr>
          <w:rFonts w:hint="eastAsia" w:eastAsia="仿宋_GB2312" w:cs="Times New Roman"/>
          <w:color w:val="auto"/>
          <w:kern w:val="0"/>
          <w:sz w:val="32"/>
          <w:szCs w:val="32"/>
          <w:shd w:val="clear" w:color="auto" w:fill="FFFFFF"/>
          <w:lang w:val="en-US" w:eastAsia="zh-CN" w:bidi="ar"/>
        </w:rPr>
        <w:t>等相关内容的材料</w:t>
      </w:r>
      <w:r>
        <w:rPr>
          <w:rFonts w:hint="default" w:ascii="Times New Roman" w:hAnsi="Times New Roman" w:eastAsia="仿宋_GB2312" w:cs="Times New Roman"/>
          <w:color w:val="auto"/>
          <w:kern w:val="0"/>
          <w:sz w:val="32"/>
          <w:szCs w:val="32"/>
          <w:shd w:val="clear" w:color="auto" w:fill="FFFFFF"/>
          <w:lang w:val="en-US" w:eastAsia="zh-CN" w:bidi="ar"/>
        </w:rPr>
        <w:t>，加大宣传培训力度，提升各有关单位对硫化氢等气体中毒窒息事故防范工作重视程度，提高单位主要负责人和相关从业人员的安全意识。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rightChars="0" w:firstLine="640"/>
        <w:jc w:val="both"/>
        <w:textAlignment w:val="auto"/>
        <w:rPr>
          <w:rFonts w:hint="default" w:ascii="Times New Roman" w:hAnsi="Times New Roman" w:eastAsia="楷体_GB2312" w:cs="Times New Roman"/>
          <w:color w:val="auto"/>
          <w:kern w:val="0"/>
          <w:sz w:val="32"/>
          <w:szCs w:val="32"/>
          <w:shd w:val="clear" w:color="auto" w:fill="FFFFFF"/>
          <w:lang w:val="en-US" w:eastAsia="zh-CN" w:bidi="ar"/>
        </w:rPr>
      </w:pPr>
      <w:r>
        <w:rPr>
          <w:rFonts w:hint="eastAsia" w:ascii="方正楷体_GBK" w:hAnsi="方正楷体_GBK" w:eastAsia="方正楷体_GBK" w:cs="方正楷体_GBK"/>
          <w:color w:val="auto"/>
          <w:kern w:val="0"/>
          <w:sz w:val="32"/>
          <w:szCs w:val="32"/>
          <w:shd w:val="clear" w:color="auto" w:fill="FFFFFF"/>
          <w:lang w:val="en-US" w:eastAsia="zh-CN" w:bidi="ar"/>
        </w:rPr>
        <w:t>（三）强化安全生产主体责任和监管责任的落实</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rightChars="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color w:val="auto"/>
          <w:kern w:val="0"/>
          <w:sz w:val="32"/>
          <w:szCs w:val="32"/>
          <w:shd w:val="clear" w:color="auto" w:fill="FFFFFF"/>
          <w:lang w:val="en-US" w:eastAsia="zh-CN" w:bidi="ar"/>
        </w:rPr>
        <w:t xml:space="preserve">    </w:t>
      </w:r>
      <w:r>
        <w:rPr>
          <w:rFonts w:hint="eastAsia" w:eastAsia="仿宋_GB2312" w:cs="Times New Roman"/>
          <w:b w:val="0"/>
          <w:bCs w:val="0"/>
          <w:snapToGrid/>
          <w:kern w:val="2"/>
          <w:sz w:val="32"/>
          <w:szCs w:val="32"/>
          <w:lang w:val="en-US" w:eastAsia="zh-CN" w:bidi="ar-SA"/>
        </w:rPr>
        <w:t>各行业主管部门及街道办事处</w:t>
      </w:r>
      <w:r>
        <w:rPr>
          <w:rFonts w:hint="default" w:ascii="Times New Roman" w:hAnsi="Times New Roman" w:eastAsia="仿宋_GB2312" w:cs="Times New Roman"/>
          <w:color w:val="auto"/>
          <w:kern w:val="0"/>
          <w:sz w:val="32"/>
          <w:szCs w:val="32"/>
          <w:shd w:val="clear" w:color="auto" w:fill="FFFFFF"/>
          <w:lang w:val="en-US" w:eastAsia="zh-CN" w:bidi="ar"/>
        </w:rPr>
        <w:t>要督促存在相关场所作业的有关单位切实落实安全生产主体责任，健全完善作业安全管理制度和安全操作规程，配备通风、检测装备和个人防护装备；督促有关单位加强对有关人员的培训教育，使相关人员对应知应会内容做到知行合一；督促有关单位强化应急演练，切实提高从业人员的应急意识和自救互救能力，坚决杜绝盲目施救，避免事故伤亡扩大。</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rightChars="0"/>
        <w:jc w:val="both"/>
        <w:textAlignment w:val="auto"/>
        <w:rPr>
          <w:rFonts w:hint="default" w:ascii="Times New Roman" w:hAnsi="Times New Roman" w:eastAsia="楷体_GB2312" w:cs="Times New Roman"/>
          <w:color w:val="auto"/>
          <w:kern w:val="0"/>
          <w:sz w:val="32"/>
          <w:szCs w:val="32"/>
          <w:shd w:val="clear" w:color="auto" w:fill="FFFFFF"/>
          <w:lang w:val="en-US" w:eastAsia="zh-CN" w:bidi="ar"/>
        </w:rPr>
      </w:pPr>
      <w:r>
        <w:rPr>
          <w:rFonts w:hint="eastAsia" w:ascii="Times New Roman" w:hAnsi="Times New Roman" w:eastAsia="楷体_GB2312" w:cs="Times New Roman"/>
          <w:color w:val="auto"/>
          <w:kern w:val="0"/>
          <w:sz w:val="32"/>
          <w:szCs w:val="32"/>
          <w:shd w:val="clear" w:color="auto" w:fill="FFFFFF"/>
          <w:lang w:val="en-US" w:eastAsia="zh-CN" w:bidi="ar"/>
        </w:rPr>
        <w:t xml:space="preserve">    </w:t>
      </w:r>
      <w:r>
        <w:rPr>
          <w:rFonts w:hint="eastAsia" w:ascii="方正楷体_GBK" w:hAnsi="方正楷体_GBK" w:eastAsia="方正楷体_GBK" w:cs="方正楷体_GBK"/>
          <w:color w:val="auto"/>
          <w:kern w:val="0"/>
          <w:sz w:val="32"/>
          <w:szCs w:val="32"/>
          <w:shd w:val="clear" w:color="auto" w:fill="FFFFFF"/>
          <w:lang w:val="en-US" w:eastAsia="zh-CN" w:bidi="ar"/>
        </w:rPr>
        <w:t>（四）扎实推进专项整治工作，严肃责任追究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rightChars="0"/>
        <w:jc w:val="both"/>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b w:val="0"/>
          <w:bCs w:val="0"/>
          <w:snapToGrid/>
          <w:kern w:val="0"/>
          <w:sz w:val="32"/>
          <w:szCs w:val="32"/>
          <w:lang w:val="en-US" w:eastAsia="zh-CN"/>
        </w:rPr>
        <w:t xml:space="preserve">    </w:t>
      </w:r>
      <w:r>
        <w:rPr>
          <w:rFonts w:hint="eastAsia" w:eastAsia="仿宋_GB2312" w:cs="Times New Roman"/>
          <w:b w:val="0"/>
          <w:bCs w:val="0"/>
          <w:snapToGrid/>
          <w:kern w:val="2"/>
          <w:sz w:val="32"/>
          <w:szCs w:val="32"/>
          <w:lang w:val="en-US" w:eastAsia="zh-CN" w:bidi="ar-SA"/>
        </w:rPr>
        <w:t>各行业主管部门及街道办事处</w:t>
      </w:r>
      <w:r>
        <w:rPr>
          <w:rFonts w:hint="default" w:ascii="Times New Roman" w:hAnsi="Times New Roman" w:eastAsia="仿宋_GB2312" w:cs="Times New Roman"/>
          <w:b w:val="0"/>
          <w:bCs w:val="0"/>
          <w:snapToGrid/>
          <w:kern w:val="0"/>
          <w:sz w:val="32"/>
          <w:szCs w:val="32"/>
          <w:lang w:eastAsia="zh-CN"/>
        </w:rPr>
        <w:t>要充分运用暗查暗访、突击检查等方式开展</w:t>
      </w:r>
      <w:r>
        <w:rPr>
          <w:rFonts w:hint="default" w:ascii="Times New Roman" w:hAnsi="Times New Roman" w:eastAsia="仿宋_GB2312" w:cs="Times New Roman"/>
          <w:b w:val="0"/>
          <w:bCs w:val="0"/>
          <w:snapToGrid/>
          <w:kern w:val="0"/>
          <w:sz w:val="32"/>
          <w:szCs w:val="32"/>
          <w:lang w:val="en-US" w:eastAsia="zh-CN"/>
        </w:rPr>
        <w:t>督导检查</w:t>
      </w:r>
      <w:r>
        <w:rPr>
          <w:rFonts w:hint="default" w:ascii="Times New Roman" w:hAnsi="Times New Roman" w:eastAsia="仿宋_GB2312" w:cs="Times New Roman"/>
          <w:b w:val="0"/>
          <w:bCs w:val="0"/>
          <w:snapToGrid/>
          <w:kern w:val="0"/>
          <w:sz w:val="32"/>
          <w:szCs w:val="32"/>
          <w:lang w:eastAsia="zh-CN"/>
        </w:rPr>
        <w:t>，不打折扣、</w:t>
      </w:r>
      <w:r>
        <w:rPr>
          <w:rFonts w:hint="default" w:ascii="Times New Roman" w:hAnsi="Times New Roman" w:eastAsia="仿宋_GB2312" w:cs="Times New Roman"/>
          <w:b w:val="0"/>
          <w:bCs w:val="0"/>
          <w:sz w:val="32"/>
          <w:szCs w:val="32"/>
          <w:lang w:val="en-US" w:eastAsia="zh-CN"/>
        </w:rPr>
        <w:t>不走过场，对违法违规行为要依法予以严惩，该处罚处罚、该停产停产，该追究刑事责任的一律移交司法机关处理。对形式主义走过场、整治责任不落实、工作组织不得力的</w:t>
      </w:r>
      <w:r>
        <w:rPr>
          <w:rFonts w:hint="eastAsia" w:ascii="Times New Roman" w:hAnsi="Times New Roman" w:eastAsia="仿宋_GB2312" w:cs="Times New Roman"/>
          <w:b w:val="0"/>
          <w:bCs w:val="0"/>
          <w:sz w:val="32"/>
          <w:szCs w:val="32"/>
          <w:lang w:val="en-US" w:eastAsia="zh-CN"/>
        </w:rPr>
        <w:t>单位</w:t>
      </w:r>
      <w:r>
        <w:rPr>
          <w:rFonts w:hint="default" w:ascii="Times New Roman" w:hAnsi="Times New Roman" w:eastAsia="仿宋_GB2312" w:cs="Times New Roman"/>
          <w:b w:val="0"/>
          <w:bCs w:val="0"/>
          <w:sz w:val="32"/>
          <w:szCs w:val="32"/>
          <w:lang w:val="en-US" w:eastAsia="zh-CN"/>
        </w:rPr>
        <w:t>要严肃进行通报、约谈，因上述问题导致</w:t>
      </w:r>
      <w:r>
        <w:rPr>
          <w:rFonts w:hint="default" w:ascii="Times New Roman" w:hAnsi="Times New Roman" w:eastAsia="仿宋_GB2312" w:cs="Times New Roman"/>
          <w:color w:val="auto"/>
          <w:kern w:val="0"/>
          <w:sz w:val="32"/>
          <w:szCs w:val="32"/>
          <w:shd w:val="clear" w:color="auto" w:fill="FFFFFF"/>
          <w:lang w:val="en-US" w:eastAsia="zh-CN" w:bidi="ar"/>
        </w:rPr>
        <w:t>硫化氢等气体中毒窒息事故发生的部门、单位和有关人员，要依法依纪严肃追究事故责任。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eastAsia" w:ascii="Times New Roman" w:hAnsi="Times New Roman" w:eastAsia="仿宋_GB2312" w:cs="Times New Roman"/>
          <w:b w:val="0"/>
          <w:bCs/>
          <w:kern w:val="2"/>
          <w:sz w:val="32"/>
          <w:szCs w:val="24"/>
          <w:highlight w:val="none"/>
          <w:lang w:val="en-US" w:eastAsia="zh-CN" w:bidi="ar-SA"/>
        </w:rPr>
        <w:t xml:space="preserve">    </w:t>
      </w:r>
      <w:r>
        <w:rPr>
          <w:rFonts w:hint="default" w:ascii="Times New Roman" w:hAnsi="Times New Roman" w:eastAsia="仿宋_GB2312" w:cs="Times New Roman"/>
          <w:b w:val="0"/>
          <w:bCs/>
          <w:kern w:val="2"/>
          <w:sz w:val="32"/>
          <w:szCs w:val="24"/>
          <w:highlight w:val="none"/>
          <w:lang w:val="en-US" w:eastAsia="zh-CN" w:bidi="ar-SA"/>
        </w:rPr>
        <w:t>2023年1月</w:t>
      </w:r>
      <w:r>
        <w:rPr>
          <w:rFonts w:hint="eastAsia" w:eastAsia="仿宋_GB2312" w:cs="Times New Roman"/>
          <w:b w:val="0"/>
          <w:bCs/>
          <w:kern w:val="2"/>
          <w:sz w:val="32"/>
          <w:szCs w:val="24"/>
          <w:highlight w:val="none"/>
          <w:lang w:val="en-US" w:eastAsia="zh-CN" w:bidi="ar-SA"/>
        </w:rPr>
        <w:t>18</w:t>
      </w:r>
      <w:r>
        <w:rPr>
          <w:rFonts w:hint="default" w:ascii="Times New Roman" w:hAnsi="Times New Roman" w:eastAsia="仿宋_GB2312" w:cs="Times New Roman"/>
          <w:b w:val="0"/>
          <w:bCs/>
          <w:kern w:val="2"/>
          <w:sz w:val="32"/>
          <w:szCs w:val="24"/>
          <w:highlight w:val="none"/>
          <w:lang w:val="en-US" w:eastAsia="zh-CN" w:bidi="ar-SA"/>
        </w:rPr>
        <w:t>日12时前，请</w:t>
      </w:r>
      <w:r>
        <w:rPr>
          <w:rFonts w:hint="eastAsia" w:ascii="Times New Roman" w:hAnsi="Times New Roman" w:eastAsia="仿宋_GB2312" w:cs="Times New Roman"/>
          <w:b w:val="0"/>
          <w:bCs/>
          <w:kern w:val="2"/>
          <w:sz w:val="32"/>
          <w:szCs w:val="24"/>
          <w:lang w:val="en" w:eastAsia="zh-CN" w:bidi="ar-SA"/>
        </w:rPr>
        <w:t>各单位</w:t>
      </w:r>
      <w:r>
        <w:rPr>
          <w:rFonts w:hint="default" w:ascii="Times New Roman" w:hAnsi="Times New Roman" w:eastAsia="仿宋_GB2312" w:cs="Times New Roman"/>
          <w:b w:val="0"/>
          <w:bCs/>
          <w:kern w:val="2"/>
          <w:sz w:val="32"/>
          <w:szCs w:val="24"/>
          <w:lang w:val="en-US" w:eastAsia="zh-CN" w:bidi="ar-SA"/>
        </w:rPr>
        <w:t>将专项整治联络人报</w:t>
      </w:r>
      <w:r>
        <w:rPr>
          <w:rFonts w:hint="eastAsia" w:ascii="Times New Roman" w:hAnsi="Times New Roman" w:eastAsia="仿宋_GB2312" w:cs="Times New Roman"/>
          <w:b w:val="0"/>
          <w:bCs/>
          <w:kern w:val="2"/>
          <w:sz w:val="32"/>
          <w:szCs w:val="24"/>
          <w:lang w:val="en-US" w:eastAsia="zh-CN" w:bidi="ar-SA"/>
        </w:rPr>
        <w:t>区</w:t>
      </w:r>
      <w:r>
        <w:rPr>
          <w:rFonts w:hint="default" w:ascii="Times New Roman" w:hAnsi="Times New Roman" w:eastAsia="仿宋_GB2312" w:cs="Times New Roman"/>
          <w:b w:val="0"/>
          <w:bCs/>
          <w:kern w:val="2"/>
          <w:sz w:val="32"/>
          <w:szCs w:val="24"/>
          <w:lang w:val="en-US" w:eastAsia="zh-CN" w:bidi="ar-SA"/>
        </w:rPr>
        <w:t>安委会办公室</w:t>
      </w:r>
      <w:r>
        <w:rPr>
          <w:rFonts w:hint="eastAsia" w:ascii="Times New Roman" w:hAnsi="Times New Roman" w:eastAsia="仿宋_GB2312" w:cs="Times New Roman"/>
          <w:b w:val="0"/>
          <w:bCs/>
          <w:kern w:val="2"/>
          <w:sz w:val="32"/>
          <w:szCs w:val="24"/>
          <w:lang w:val="en-US" w:eastAsia="zh-CN" w:bidi="ar-SA"/>
        </w:rPr>
        <w:t>；</w:t>
      </w:r>
      <w:r>
        <w:rPr>
          <w:rFonts w:hint="default" w:ascii="Times New Roman" w:hAnsi="Times New Roman" w:eastAsia="仿宋_GB2312" w:cs="Times New Roman"/>
          <w:b w:val="0"/>
          <w:bCs/>
          <w:kern w:val="2"/>
          <w:sz w:val="32"/>
          <w:szCs w:val="24"/>
          <w:highlight w:val="none"/>
          <w:lang w:val="en-US" w:eastAsia="zh-CN" w:bidi="ar-SA"/>
        </w:rPr>
        <w:t>2023年4月</w:t>
      </w:r>
      <w:r>
        <w:rPr>
          <w:rFonts w:hint="eastAsia" w:ascii="Times New Roman" w:hAnsi="Times New Roman" w:eastAsia="仿宋_GB2312" w:cs="Times New Roman"/>
          <w:b w:val="0"/>
          <w:bCs/>
          <w:kern w:val="2"/>
          <w:sz w:val="32"/>
          <w:szCs w:val="24"/>
          <w:highlight w:val="none"/>
          <w:lang w:val="en-US" w:eastAsia="zh-CN" w:bidi="ar-SA"/>
        </w:rPr>
        <w:t>5</w:t>
      </w:r>
      <w:r>
        <w:rPr>
          <w:rFonts w:hint="default" w:ascii="Times New Roman" w:hAnsi="Times New Roman" w:eastAsia="仿宋_GB2312" w:cs="Times New Roman"/>
          <w:b w:val="0"/>
          <w:bCs/>
          <w:kern w:val="2"/>
          <w:sz w:val="32"/>
          <w:szCs w:val="24"/>
          <w:lang w:val="en-US" w:eastAsia="zh-CN" w:bidi="ar-SA"/>
        </w:rPr>
        <w:t>日前，</w:t>
      </w:r>
      <w:r>
        <w:rPr>
          <w:rFonts w:hint="default" w:ascii="Times New Roman" w:hAnsi="Times New Roman" w:eastAsia="仿宋_GB2312" w:cs="Times New Roman"/>
          <w:b w:val="0"/>
          <w:bCs/>
          <w:kern w:val="2"/>
          <w:sz w:val="32"/>
          <w:szCs w:val="24"/>
          <w:lang w:val="en" w:eastAsia="zh-CN" w:bidi="ar-SA"/>
        </w:rPr>
        <w:t>请</w:t>
      </w:r>
      <w:r>
        <w:rPr>
          <w:rFonts w:hint="eastAsia" w:ascii="Times New Roman" w:hAnsi="Times New Roman" w:eastAsia="仿宋_GB2312" w:cs="Times New Roman"/>
          <w:b w:val="0"/>
          <w:bCs/>
          <w:kern w:val="2"/>
          <w:sz w:val="32"/>
          <w:szCs w:val="24"/>
          <w:lang w:val="en" w:eastAsia="zh-CN" w:bidi="ar-SA"/>
        </w:rPr>
        <w:t>各单位</w:t>
      </w:r>
      <w:r>
        <w:rPr>
          <w:rFonts w:hint="default" w:ascii="Times New Roman" w:hAnsi="Times New Roman" w:eastAsia="仿宋_GB2312" w:cs="Times New Roman"/>
          <w:b w:val="0"/>
          <w:bCs/>
          <w:kern w:val="2"/>
          <w:sz w:val="32"/>
          <w:szCs w:val="24"/>
          <w:lang w:val="en-US" w:eastAsia="zh-CN" w:bidi="ar-SA"/>
        </w:rPr>
        <w:t>将《相关场所作业外委生产经营单位情况汇总表》（表3）</w:t>
      </w:r>
      <w:r>
        <w:rPr>
          <w:rFonts w:hint="default" w:ascii="Times New Roman" w:hAnsi="Times New Roman" w:eastAsia="仿宋_GB2312" w:cs="Times New Roman"/>
          <w:b w:val="0"/>
          <w:bCs/>
          <w:spacing w:val="-6"/>
          <w:kern w:val="2"/>
          <w:sz w:val="32"/>
          <w:szCs w:val="24"/>
          <w:lang w:val="en-US" w:eastAsia="zh-CN" w:bidi="ar-SA"/>
        </w:rPr>
        <w:t>、《专项整治汇总情况表》（表4）</w:t>
      </w:r>
      <w:r>
        <w:rPr>
          <w:rFonts w:hint="default" w:ascii="Times New Roman" w:hAnsi="Times New Roman" w:eastAsia="仿宋_GB2312" w:cs="Times New Roman"/>
          <w:b w:val="0"/>
          <w:bCs/>
          <w:kern w:val="2"/>
          <w:sz w:val="32"/>
          <w:szCs w:val="24"/>
          <w:lang w:val="en-US" w:eastAsia="zh-CN" w:bidi="ar-SA"/>
        </w:rPr>
        <w:t>报</w:t>
      </w:r>
      <w:r>
        <w:rPr>
          <w:rFonts w:hint="eastAsia" w:ascii="Times New Roman" w:hAnsi="Times New Roman" w:eastAsia="仿宋_GB2312" w:cs="Times New Roman"/>
          <w:b w:val="0"/>
          <w:bCs/>
          <w:kern w:val="2"/>
          <w:sz w:val="32"/>
          <w:szCs w:val="24"/>
          <w:lang w:val="en-US" w:eastAsia="zh-CN" w:bidi="ar-SA"/>
        </w:rPr>
        <w:t>区</w:t>
      </w:r>
      <w:r>
        <w:rPr>
          <w:rFonts w:hint="default" w:ascii="Times New Roman" w:hAnsi="Times New Roman" w:eastAsia="仿宋_GB2312" w:cs="Times New Roman"/>
          <w:b w:val="0"/>
          <w:bCs/>
          <w:kern w:val="2"/>
          <w:sz w:val="32"/>
          <w:szCs w:val="24"/>
          <w:lang w:val="en-US" w:eastAsia="zh-CN" w:bidi="ar-SA"/>
        </w:rPr>
        <w:t>安委会办公室；</w:t>
      </w:r>
      <w:r>
        <w:rPr>
          <w:rFonts w:hint="default" w:ascii="Times New Roman" w:hAnsi="Times New Roman" w:eastAsia="仿宋_GB2312" w:cs="Times New Roman"/>
          <w:b w:val="0"/>
          <w:bCs/>
          <w:spacing w:val="-6"/>
          <w:kern w:val="2"/>
          <w:sz w:val="32"/>
          <w:szCs w:val="24"/>
          <w:lang w:val="en-US" w:eastAsia="zh-CN" w:bidi="ar-SA"/>
        </w:rPr>
        <w:t>2</w:t>
      </w:r>
      <w:r>
        <w:rPr>
          <w:rFonts w:hint="default" w:ascii="Times New Roman" w:hAnsi="Times New Roman" w:eastAsia="仿宋_GB2312" w:cs="Times New Roman"/>
          <w:b w:val="0"/>
          <w:bCs/>
          <w:spacing w:val="-6"/>
          <w:kern w:val="2"/>
          <w:sz w:val="32"/>
          <w:szCs w:val="24"/>
          <w:highlight w:val="none"/>
          <w:lang w:val="en-US" w:eastAsia="zh-CN" w:bidi="ar-SA"/>
        </w:rPr>
        <w:t>023年</w:t>
      </w:r>
      <w:r>
        <w:rPr>
          <w:rFonts w:hint="default" w:ascii="Times New Roman" w:hAnsi="Times New Roman" w:eastAsia="仿宋_GB2312" w:cs="Times New Roman"/>
          <w:b w:val="0"/>
          <w:bCs/>
          <w:kern w:val="2"/>
          <w:sz w:val="32"/>
          <w:szCs w:val="24"/>
          <w:highlight w:val="none"/>
          <w:lang w:val="en-US" w:eastAsia="zh-CN" w:bidi="ar-SA"/>
        </w:rPr>
        <w:t>11月</w:t>
      </w:r>
      <w:r>
        <w:rPr>
          <w:rFonts w:hint="eastAsia" w:ascii="Times New Roman" w:hAnsi="Times New Roman" w:eastAsia="仿宋_GB2312" w:cs="Times New Roman"/>
          <w:b w:val="0"/>
          <w:bCs/>
          <w:kern w:val="2"/>
          <w:sz w:val="32"/>
          <w:szCs w:val="24"/>
          <w:highlight w:val="none"/>
          <w:lang w:val="en-US" w:eastAsia="zh-CN" w:bidi="ar-SA"/>
        </w:rPr>
        <w:t>5</w:t>
      </w:r>
      <w:r>
        <w:rPr>
          <w:rFonts w:hint="default" w:ascii="Times New Roman" w:hAnsi="Times New Roman" w:eastAsia="仿宋_GB2312" w:cs="Times New Roman"/>
          <w:b w:val="0"/>
          <w:bCs/>
          <w:kern w:val="2"/>
          <w:sz w:val="32"/>
          <w:szCs w:val="24"/>
          <w:lang w:val="en-US" w:eastAsia="zh-CN" w:bidi="ar-SA"/>
        </w:rPr>
        <w:t>日前，</w:t>
      </w:r>
      <w:r>
        <w:rPr>
          <w:rFonts w:hint="default" w:ascii="Times New Roman" w:hAnsi="Times New Roman" w:eastAsia="仿宋_GB2312" w:cs="Times New Roman"/>
          <w:b w:val="0"/>
          <w:bCs/>
          <w:kern w:val="2"/>
          <w:sz w:val="32"/>
          <w:szCs w:val="24"/>
          <w:lang w:val="en" w:eastAsia="zh-CN" w:bidi="ar-SA"/>
        </w:rPr>
        <w:t>请</w:t>
      </w:r>
      <w:r>
        <w:rPr>
          <w:rFonts w:hint="eastAsia" w:eastAsia="仿宋_GB2312" w:cs="Times New Roman"/>
          <w:b w:val="0"/>
          <w:bCs/>
          <w:kern w:val="2"/>
          <w:sz w:val="32"/>
          <w:szCs w:val="24"/>
          <w:lang w:val="en" w:eastAsia="zh-CN" w:bidi="ar-SA"/>
        </w:rPr>
        <w:t>各</w:t>
      </w:r>
      <w:r>
        <w:rPr>
          <w:rFonts w:hint="eastAsia" w:ascii="Times New Roman" w:hAnsi="Times New Roman" w:eastAsia="仿宋_GB2312" w:cs="Times New Roman"/>
          <w:b w:val="0"/>
          <w:bCs/>
          <w:kern w:val="2"/>
          <w:sz w:val="32"/>
          <w:szCs w:val="24"/>
          <w:lang w:val="en" w:eastAsia="zh-CN" w:bidi="ar-SA"/>
        </w:rPr>
        <w:t>单位</w:t>
      </w:r>
      <w:r>
        <w:rPr>
          <w:rFonts w:hint="default" w:ascii="Times New Roman" w:hAnsi="Times New Roman" w:eastAsia="仿宋_GB2312" w:cs="Times New Roman"/>
          <w:b w:val="0"/>
          <w:bCs/>
          <w:kern w:val="2"/>
          <w:sz w:val="32"/>
          <w:szCs w:val="24"/>
          <w:lang w:val="en-US" w:eastAsia="zh-CN" w:bidi="ar-SA"/>
        </w:rPr>
        <w:t>将专项工作总结报</w:t>
      </w:r>
      <w:r>
        <w:rPr>
          <w:rFonts w:hint="eastAsia" w:ascii="Times New Roman" w:hAnsi="Times New Roman" w:eastAsia="仿宋_GB2312" w:cs="Times New Roman"/>
          <w:b w:val="0"/>
          <w:bCs/>
          <w:kern w:val="2"/>
          <w:sz w:val="32"/>
          <w:szCs w:val="24"/>
          <w:lang w:val="en-US" w:eastAsia="zh-CN" w:bidi="ar-SA"/>
        </w:rPr>
        <w:t>区</w:t>
      </w:r>
      <w:r>
        <w:rPr>
          <w:rFonts w:hint="default" w:ascii="Times New Roman" w:hAnsi="Times New Roman" w:eastAsia="仿宋_GB2312" w:cs="Times New Roman"/>
          <w:b w:val="0"/>
          <w:bCs/>
          <w:kern w:val="2"/>
          <w:sz w:val="32"/>
          <w:szCs w:val="24"/>
          <w:lang w:val="en-US" w:eastAsia="zh-CN" w:bidi="ar-SA"/>
        </w:rPr>
        <w:t>安委会办公室。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firstLine="640"/>
        <w:jc w:val="both"/>
        <w:textAlignment w:val="auto"/>
        <w:rPr>
          <w:rFonts w:hint="default" w:ascii="Times New Roman" w:hAnsi="Times New Roman" w:eastAsia="仿宋_GB2312" w:cs="Times New Roman"/>
          <w:b w:val="0"/>
          <w:bCs/>
          <w:kern w:val="2"/>
          <w:sz w:val="32"/>
          <w:szCs w:val="24"/>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firstLine="64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附件：</w:t>
      </w:r>
      <w:r>
        <w:rPr>
          <w:rFonts w:hint="eastAsia" w:ascii="Times New Roman" w:hAnsi="Times New Roman" w:eastAsia="仿宋_GB2312" w:cs="Times New Roman"/>
          <w:b w:val="0"/>
          <w:bCs/>
          <w:kern w:val="2"/>
          <w:sz w:val="32"/>
          <w:szCs w:val="24"/>
          <w:lang w:val="en-US" w:eastAsia="zh-CN" w:bidi="ar-SA"/>
        </w:rPr>
        <w:t>1.</w:t>
      </w:r>
      <w:r>
        <w:rPr>
          <w:rFonts w:hint="default" w:ascii="Times New Roman" w:hAnsi="Times New Roman" w:eastAsia="仿宋_GB2312" w:cs="Times New Roman"/>
          <w:b w:val="0"/>
          <w:bCs/>
          <w:kern w:val="2"/>
          <w:sz w:val="32"/>
          <w:szCs w:val="24"/>
          <w:lang w:val="en-US" w:eastAsia="zh-CN" w:bidi="ar-SA"/>
        </w:rPr>
        <w:t>表1-1  预防硫化氢等气体中毒窒息事故专项整治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firstLine="640"/>
        <w:jc w:val="both"/>
        <w:textAlignment w:val="auto"/>
        <w:rPr>
          <w:rFonts w:hint="default" w:ascii="Times New Roman" w:hAnsi="Times New Roman" w:eastAsia="仿宋_GB2312" w:cs="Times New Roman"/>
          <w:b w:val="0"/>
          <w:bCs/>
          <w:kern w:val="2"/>
          <w:sz w:val="32"/>
          <w:szCs w:val="24"/>
          <w:lang w:val="en-US" w:eastAsia="zh-CN" w:bidi="ar-SA"/>
        </w:rPr>
      </w:pPr>
      <w:r>
        <w:rPr>
          <w:rFonts w:hint="eastAsia" w:ascii="Times New Roman" w:hAnsi="Times New Roman" w:eastAsia="仿宋_GB2312" w:cs="Times New Roman"/>
          <w:b w:val="0"/>
          <w:bCs/>
          <w:kern w:val="2"/>
          <w:sz w:val="32"/>
          <w:szCs w:val="24"/>
          <w:lang w:val="en-US" w:eastAsia="zh-CN" w:bidi="ar-SA"/>
        </w:rPr>
        <w:t xml:space="preserve">        </w:t>
      </w:r>
      <w:r>
        <w:rPr>
          <w:rFonts w:hint="default" w:ascii="Times New Roman" w:hAnsi="Times New Roman" w:eastAsia="仿宋_GB2312" w:cs="Times New Roman"/>
          <w:b w:val="0"/>
          <w:bCs/>
          <w:kern w:val="2"/>
          <w:sz w:val="32"/>
          <w:szCs w:val="24"/>
          <w:lang w:val="en-US" w:eastAsia="zh-CN" w:bidi="ar-SA"/>
        </w:rPr>
        <w:t>生产经营单位隐患排查清单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left="0" w:right="0" w:firstLine="640" w:firstLineChars="20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 xml:space="preserve">      </w:t>
      </w:r>
      <w:r>
        <w:rPr>
          <w:rFonts w:hint="eastAsia" w:ascii="Times New Roman" w:hAnsi="Times New Roman" w:eastAsia="仿宋_GB2312" w:cs="Times New Roman"/>
          <w:b w:val="0"/>
          <w:bCs/>
          <w:kern w:val="2"/>
          <w:sz w:val="32"/>
          <w:szCs w:val="24"/>
          <w:lang w:val="en-US" w:eastAsia="zh-CN" w:bidi="ar-SA"/>
        </w:rPr>
        <w:t>2.</w:t>
      </w:r>
      <w:r>
        <w:rPr>
          <w:rFonts w:hint="default" w:ascii="Times New Roman" w:hAnsi="Times New Roman" w:eastAsia="仿宋_GB2312" w:cs="Times New Roman"/>
          <w:b w:val="0"/>
          <w:bCs/>
          <w:kern w:val="2"/>
          <w:sz w:val="32"/>
          <w:szCs w:val="24"/>
          <w:lang w:val="en-US" w:eastAsia="zh-CN" w:bidi="ar-SA"/>
        </w:rPr>
        <w:t>表1-2  预防硫化氢等气体中毒窒息事故专项整治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left="0" w:right="0" w:firstLine="640" w:firstLineChars="200"/>
        <w:jc w:val="both"/>
        <w:textAlignment w:val="auto"/>
        <w:rPr>
          <w:rFonts w:hint="default" w:ascii="Times New Roman" w:hAnsi="Times New Roman" w:eastAsia="仿宋_GB2312" w:cs="Times New Roman"/>
          <w:b w:val="0"/>
          <w:bCs/>
          <w:kern w:val="2"/>
          <w:sz w:val="32"/>
          <w:szCs w:val="24"/>
          <w:lang w:val="en-US" w:eastAsia="zh-CN" w:bidi="ar-SA"/>
        </w:rPr>
      </w:pPr>
      <w:r>
        <w:rPr>
          <w:rFonts w:hint="eastAsia" w:ascii="Times New Roman" w:hAnsi="Times New Roman" w:eastAsia="仿宋_GB2312" w:cs="Times New Roman"/>
          <w:b w:val="0"/>
          <w:bCs/>
          <w:kern w:val="2"/>
          <w:sz w:val="32"/>
          <w:szCs w:val="24"/>
          <w:lang w:val="en-US" w:eastAsia="zh-CN" w:bidi="ar-SA"/>
        </w:rPr>
        <w:t xml:space="preserve">        </w:t>
      </w:r>
      <w:r>
        <w:rPr>
          <w:rFonts w:hint="default" w:ascii="Times New Roman" w:hAnsi="Times New Roman" w:eastAsia="仿宋_GB2312" w:cs="Times New Roman"/>
          <w:b w:val="0"/>
          <w:bCs/>
          <w:kern w:val="2"/>
          <w:sz w:val="32"/>
          <w:szCs w:val="24"/>
          <w:lang w:val="en-US" w:eastAsia="zh-CN" w:bidi="ar-SA"/>
        </w:rPr>
        <w:t>外委作业单位隐患排查清单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left="0" w:right="0" w:firstLine="640" w:firstLineChars="20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 xml:space="preserve">      </w:t>
      </w:r>
      <w:r>
        <w:rPr>
          <w:rFonts w:hint="eastAsia" w:ascii="Times New Roman" w:hAnsi="Times New Roman" w:eastAsia="仿宋_GB2312" w:cs="Times New Roman"/>
          <w:b w:val="0"/>
          <w:bCs/>
          <w:kern w:val="2"/>
          <w:sz w:val="32"/>
          <w:szCs w:val="24"/>
          <w:lang w:val="en-US" w:eastAsia="zh-CN" w:bidi="ar-SA"/>
        </w:rPr>
        <w:t>3.</w:t>
      </w:r>
      <w:r>
        <w:rPr>
          <w:rFonts w:hint="default" w:ascii="Times New Roman" w:hAnsi="Times New Roman" w:eastAsia="仿宋_GB2312" w:cs="Times New Roman"/>
          <w:b w:val="0"/>
          <w:bCs/>
          <w:kern w:val="2"/>
          <w:sz w:val="32"/>
          <w:szCs w:val="24"/>
          <w:lang w:val="en-US" w:eastAsia="zh-CN" w:bidi="ar-SA"/>
        </w:rPr>
        <w:t>表2  预防硫化氢等气体中毒窒息事故专项整治隐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left="0" w:right="0" w:firstLine="640" w:firstLineChars="200"/>
        <w:jc w:val="both"/>
        <w:textAlignment w:val="auto"/>
        <w:rPr>
          <w:rFonts w:hint="default" w:ascii="Times New Roman" w:hAnsi="Times New Roman" w:eastAsia="仿宋_GB2312" w:cs="Times New Roman"/>
          <w:b w:val="0"/>
          <w:bCs/>
          <w:kern w:val="2"/>
          <w:sz w:val="32"/>
          <w:szCs w:val="24"/>
          <w:lang w:val="en-US" w:eastAsia="zh-CN" w:bidi="ar-SA"/>
        </w:rPr>
      </w:pPr>
      <w:r>
        <w:rPr>
          <w:rFonts w:hint="eastAsia" w:ascii="Times New Roman" w:hAnsi="Times New Roman" w:eastAsia="仿宋_GB2312" w:cs="Times New Roman"/>
          <w:b w:val="0"/>
          <w:bCs/>
          <w:kern w:val="2"/>
          <w:sz w:val="32"/>
          <w:szCs w:val="24"/>
          <w:lang w:val="en-US" w:eastAsia="zh-CN" w:bidi="ar-SA"/>
        </w:rPr>
        <w:t xml:space="preserve">        </w:t>
      </w:r>
      <w:r>
        <w:rPr>
          <w:rFonts w:hint="default" w:ascii="Times New Roman" w:hAnsi="Times New Roman" w:eastAsia="仿宋_GB2312" w:cs="Times New Roman"/>
          <w:b w:val="0"/>
          <w:bCs/>
          <w:kern w:val="2"/>
          <w:sz w:val="32"/>
          <w:szCs w:val="24"/>
          <w:lang w:val="en-US" w:eastAsia="zh-CN" w:bidi="ar-SA"/>
        </w:rPr>
        <w:t>患整改清单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 xml:space="preserve">          </w:t>
      </w:r>
      <w:r>
        <w:rPr>
          <w:rFonts w:hint="eastAsia" w:ascii="Times New Roman" w:hAnsi="Times New Roman" w:eastAsia="仿宋_GB2312" w:cs="Times New Roman"/>
          <w:b w:val="0"/>
          <w:bCs/>
          <w:kern w:val="2"/>
          <w:sz w:val="32"/>
          <w:szCs w:val="24"/>
          <w:lang w:val="en-US" w:eastAsia="zh-CN" w:bidi="ar-SA"/>
        </w:rPr>
        <w:t>4.</w:t>
      </w:r>
      <w:r>
        <w:rPr>
          <w:rFonts w:hint="default" w:ascii="Times New Roman" w:hAnsi="Times New Roman" w:eastAsia="仿宋_GB2312" w:cs="Times New Roman"/>
          <w:b w:val="0"/>
          <w:bCs/>
          <w:kern w:val="2"/>
          <w:sz w:val="32"/>
          <w:szCs w:val="24"/>
          <w:lang w:val="en-US" w:eastAsia="zh-CN" w:bidi="ar-SA"/>
        </w:rPr>
        <w:t>表3  预防硫化氢等气体中毒窒息事故专项整治相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eastAsia" w:ascii="Times New Roman" w:hAnsi="Times New Roman" w:eastAsia="仿宋_GB2312" w:cs="Times New Roman"/>
          <w:b w:val="0"/>
          <w:bCs/>
          <w:kern w:val="2"/>
          <w:sz w:val="32"/>
          <w:szCs w:val="24"/>
          <w:lang w:val="en-US" w:eastAsia="zh-CN" w:bidi="ar-SA"/>
        </w:rPr>
        <w:t xml:space="preserve">            </w:t>
      </w:r>
      <w:r>
        <w:rPr>
          <w:rFonts w:hint="default" w:ascii="Times New Roman" w:hAnsi="Times New Roman" w:eastAsia="仿宋_GB2312" w:cs="Times New Roman"/>
          <w:b w:val="0"/>
          <w:bCs/>
          <w:kern w:val="2"/>
          <w:sz w:val="32"/>
          <w:szCs w:val="24"/>
          <w:lang w:val="en-US" w:eastAsia="zh-CN" w:bidi="ar-SA"/>
        </w:rPr>
        <w:t>关场所作业外委生产经营单位情况汇总表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 xml:space="preserve">          </w:t>
      </w:r>
      <w:r>
        <w:rPr>
          <w:rFonts w:hint="eastAsia" w:ascii="Times New Roman" w:hAnsi="Times New Roman" w:eastAsia="仿宋_GB2312" w:cs="Times New Roman"/>
          <w:b w:val="0"/>
          <w:bCs/>
          <w:kern w:val="2"/>
          <w:sz w:val="32"/>
          <w:szCs w:val="24"/>
          <w:lang w:val="en-US" w:eastAsia="zh-CN" w:bidi="ar-SA"/>
        </w:rPr>
        <w:t>5.</w:t>
      </w:r>
      <w:r>
        <w:rPr>
          <w:rFonts w:hint="default" w:ascii="Times New Roman" w:hAnsi="Times New Roman" w:eastAsia="仿宋_GB2312" w:cs="Times New Roman"/>
          <w:b w:val="0"/>
          <w:bCs/>
          <w:kern w:val="2"/>
          <w:sz w:val="32"/>
          <w:szCs w:val="24"/>
          <w:lang w:val="en-US" w:eastAsia="zh-CN" w:bidi="ar-SA"/>
        </w:rPr>
        <w:t>表4  预防硫化氢等气体中毒窒息事故专项整治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eastAsia" w:ascii="Times New Roman" w:hAnsi="Times New Roman" w:eastAsia="仿宋_GB2312" w:cs="Times New Roman"/>
          <w:b w:val="0"/>
          <w:bCs/>
          <w:kern w:val="2"/>
          <w:sz w:val="32"/>
          <w:szCs w:val="24"/>
          <w:lang w:val="en-US" w:eastAsia="zh-CN" w:bidi="ar-SA"/>
        </w:rPr>
        <w:t xml:space="preserve">            </w:t>
      </w:r>
      <w:r>
        <w:rPr>
          <w:rFonts w:hint="default" w:ascii="Times New Roman" w:hAnsi="Times New Roman" w:eastAsia="仿宋_GB2312" w:cs="Times New Roman"/>
          <w:b w:val="0"/>
          <w:bCs/>
          <w:kern w:val="2"/>
          <w:sz w:val="32"/>
          <w:szCs w:val="24"/>
          <w:lang w:val="en-US" w:eastAsia="zh-CN" w:bidi="ar-SA"/>
        </w:rPr>
        <w:t>汇总情况表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firstLine="1280" w:firstLineChars="40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firstLine="1280" w:firstLineChars="400"/>
        <w:jc w:val="both"/>
        <w:textAlignment w:val="auto"/>
        <w:rPr>
          <w:rFonts w:hint="default" w:ascii="Times New Roman" w:hAnsi="Times New Roman" w:eastAsia="仿宋_GB2312" w:cs="Times New Roman"/>
          <w:b w:val="0"/>
          <w:bCs/>
          <w:kern w:val="2"/>
          <w:sz w:val="32"/>
          <w:szCs w:val="24"/>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firstLine="1280" w:firstLineChars="400"/>
        <w:jc w:val="both"/>
        <w:textAlignment w:val="auto"/>
        <w:rPr>
          <w:rFonts w:hint="default" w:ascii="Times New Roman" w:hAnsi="Times New Roman" w:eastAsia="仿宋_GB2312" w:cs="Times New Roman"/>
          <w:b w:val="0"/>
          <w:bCs/>
          <w:kern w:val="2"/>
          <w:sz w:val="32"/>
          <w:szCs w:val="24"/>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 xml:space="preserve">                         </w:t>
      </w:r>
      <w:r>
        <w:rPr>
          <w:rFonts w:hint="eastAsia" w:eastAsia="仿宋_GB2312" w:cs="Times New Roman"/>
          <w:b w:val="0"/>
          <w:bCs/>
          <w:kern w:val="2"/>
          <w:sz w:val="32"/>
          <w:szCs w:val="24"/>
          <w:lang w:val="en-US" w:eastAsia="zh-CN" w:bidi="ar-SA"/>
        </w:rPr>
        <w:t xml:space="preserve">           </w:t>
      </w:r>
      <w:r>
        <w:rPr>
          <w:rFonts w:hint="default" w:ascii="Times New Roman" w:hAnsi="Times New Roman" w:eastAsia="仿宋_GB2312" w:cs="Times New Roman"/>
          <w:b w:val="0"/>
          <w:bCs/>
          <w:kern w:val="2"/>
          <w:sz w:val="32"/>
          <w:szCs w:val="24"/>
          <w:lang w:val="en-US" w:eastAsia="zh-CN" w:bidi="ar-SA"/>
        </w:rPr>
        <w:t>2023年1月</w:t>
      </w:r>
      <w:r>
        <w:rPr>
          <w:rFonts w:hint="eastAsia" w:eastAsia="仿宋_GB2312" w:cs="Times New Roman"/>
          <w:b w:val="0"/>
          <w:bCs/>
          <w:kern w:val="2"/>
          <w:sz w:val="32"/>
          <w:szCs w:val="24"/>
          <w:lang w:val="en-US" w:eastAsia="zh-CN" w:bidi="ar-SA"/>
        </w:rPr>
        <w:t>13</w:t>
      </w:r>
      <w:r>
        <w:rPr>
          <w:rFonts w:hint="default" w:ascii="Times New Roman" w:hAnsi="Times New Roman" w:eastAsia="仿宋_GB2312" w:cs="Times New Roman"/>
          <w:b w:val="0"/>
          <w:bCs/>
          <w:kern w:val="2"/>
          <w:sz w:val="32"/>
          <w:szCs w:val="24"/>
          <w:lang w:val="en-US" w:eastAsia="zh-CN" w:bidi="ar-SA"/>
        </w:rPr>
        <w:t>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（联系人：</w:t>
      </w:r>
      <w:r>
        <w:rPr>
          <w:rFonts w:hint="eastAsia" w:ascii="Times New Roman" w:hAnsi="Times New Roman" w:eastAsia="仿宋_GB2312" w:cs="Times New Roman"/>
          <w:b w:val="0"/>
          <w:bCs/>
          <w:kern w:val="2"/>
          <w:sz w:val="32"/>
          <w:szCs w:val="24"/>
          <w:lang w:val="en-US" w:eastAsia="zh-CN" w:bidi="ar-SA"/>
        </w:rPr>
        <w:t>马华锋</w:t>
      </w:r>
      <w:r>
        <w:rPr>
          <w:rFonts w:hint="default" w:ascii="Times New Roman" w:hAnsi="Times New Roman" w:eastAsia="仿宋_GB2312" w:cs="Times New Roman"/>
          <w:b w:val="0"/>
          <w:bCs/>
          <w:kern w:val="2"/>
          <w:sz w:val="32"/>
          <w:szCs w:val="24"/>
          <w:lang w:val="en-US" w:eastAsia="zh-CN" w:bidi="ar-SA"/>
        </w:rPr>
        <w:t xml:space="preserve">  联系电话：</w:t>
      </w:r>
      <w:r>
        <w:rPr>
          <w:rFonts w:hint="eastAsia" w:ascii="Times New Roman" w:hAnsi="Times New Roman" w:eastAsia="仿宋_GB2312" w:cs="Times New Roman"/>
          <w:b w:val="0"/>
          <w:bCs/>
          <w:kern w:val="2"/>
          <w:sz w:val="32"/>
          <w:szCs w:val="24"/>
          <w:lang w:val="en-US" w:eastAsia="zh-CN" w:bidi="ar-SA"/>
        </w:rPr>
        <w:t>58578612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jc w:val="both"/>
        <w:textAlignment w:val="auto"/>
        <w:rPr>
          <w:rFonts w:hint="default" w:ascii="Times New Roman" w:hAnsi="Times New Roman" w:eastAsia="仿宋_GB2312" w:cs="Times New Roman"/>
          <w:b w:val="0"/>
          <w:bCs/>
          <w:kern w:val="2"/>
          <w:sz w:val="32"/>
          <w:szCs w:val="24"/>
          <w:lang w:val="en-US" w:eastAsia="zh-CN" w:bidi="ar-SA"/>
        </w:rPr>
      </w:pPr>
      <w:r>
        <w:rPr>
          <w:rFonts w:hint="eastAsia" w:ascii="Times New Roman" w:hAnsi="Times New Roman" w:eastAsia="仿宋_GB2312" w:cs="Times New Roman"/>
          <w:b w:val="0"/>
          <w:bCs/>
          <w:kern w:val="2"/>
          <w:sz w:val="32"/>
          <w:szCs w:val="24"/>
          <w:lang w:val="en-US" w:eastAsia="zh-CN" w:bidi="ar-SA"/>
        </w:rPr>
        <w:t xml:space="preserve">  </w:t>
      </w:r>
      <w:r>
        <w:rPr>
          <w:rFonts w:hint="default" w:ascii="Times New Roman" w:hAnsi="Times New Roman" w:eastAsia="仿宋_GB2312" w:cs="Times New Roman"/>
          <w:b w:val="0"/>
          <w:bCs/>
          <w:kern w:val="2"/>
          <w:sz w:val="32"/>
          <w:szCs w:val="24"/>
          <w:lang w:val="en-US" w:eastAsia="zh-CN" w:bidi="ar-SA"/>
        </w:rPr>
        <w:t>邮箱：nkqyjj_agk@tj.gov.cn）</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10" w:lineRule="exact"/>
        <w:ind w:right="0" w:firstLine="640"/>
        <w:jc w:val="both"/>
        <w:textAlignment w:val="auto"/>
        <w:rPr>
          <w:rFonts w:hint="default" w:ascii="Times New Roman" w:hAnsi="Times New Roman" w:eastAsia="仿宋_GB2312" w:cs="Times New Roman"/>
          <w:b w:val="0"/>
          <w:bCs/>
          <w:kern w:val="2"/>
          <w:sz w:val="32"/>
          <w:szCs w:val="24"/>
          <w:lang w:val="en-US" w:eastAsia="zh-CN" w:bidi="ar-SA"/>
        </w:rPr>
      </w:pPr>
      <w:r>
        <w:rPr>
          <w:rFonts w:hint="default" w:ascii="Times New Roman" w:hAnsi="Times New Roman" w:eastAsia="仿宋_GB2312" w:cs="Times New Roman"/>
          <w:b w:val="0"/>
          <w:bCs/>
          <w:kern w:val="2"/>
          <w:sz w:val="32"/>
          <w:szCs w:val="24"/>
          <w:lang w:val="en-US" w:eastAsia="zh-CN" w:bidi="ar-SA"/>
        </w:rPr>
        <w:t>（此件</w:t>
      </w:r>
      <w:r>
        <w:rPr>
          <w:rFonts w:hint="eastAsia" w:ascii="Times New Roman" w:hAnsi="Times New Roman" w:eastAsia="仿宋_GB2312" w:cs="Times New Roman"/>
          <w:b w:val="0"/>
          <w:bCs/>
          <w:kern w:val="2"/>
          <w:sz w:val="32"/>
          <w:szCs w:val="24"/>
          <w:lang w:val="en-US" w:eastAsia="zh-CN" w:bidi="ar-SA"/>
        </w:rPr>
        <w:t>主动</w:t>
      </w:r>
      <w:r>
        <w:rPr>
          <w:rFonts w:hint="default" w:ascii="Times New Roman" w:hAnsi="Times New Roman" w:eastAsia="仿宋_GB2312" w:cs="Times New Roman"/>
          <w:b w:val="0"/>
          <w:bCs/>
          <w:kern w:val="2"/>
          <w:sz w:val="32"/>
          <w:szCs w:val="24"/>
          <w:lang w:val="en-US" w:eastAsia="zh-CN" w:bidi="ar-SA"/>
        </w:rPr>
        <w:t>公开）</w:t>
      </w:r>
    </w:p>
    <w:p>
      <w:pPr>
        <w:keepNext w:val="0"/>
        <w:keepLines w:val="0"/>
        <w:pageBreakBefore w:val="0"/>
        <w:widowControl w:val="0"/>
        <w:kinsoku/>
        <w:wordWrap/>
        <w:overflowPunct/>
        <w:topLinePunct w:val="0"/>
        <w:autoSpaceDE/>
        <w:autoSpaceDN/>
        <w:bidi w:val="0"/>
        <w:adjustRightInd/>
        <w:snapToGrid/>
        <w:spacing w:beforeLines="0" w:afterLines="0" w:line="700" w:lineRule="exact"/>
        <w:ind w:firstLine="640"/>
        <w:textAlignment w:val="auto"/>
        <w:outlineLvl w:val="9"/>
      </w:pPr>
      <w:r>
        <w:rPr>
          <w:rFonts w:hint="eastAsia" w:ascii="Times New Roman" w:hAnsi="Times New Roman" w:eastAsia="仿宋_GB2312" w:cs="Times New Roman"/>
          <w:color w:val="auto"/>
          <w:sz w:val="32"/>
          <w:szCs w:val="32"/>
          <w:lang w:val="en-US" w:eastAsia="zh-CN"/>
        </w:rPr>
        <w:t xml:space="preserve">    </w:t>
      </w:r>
    </w:p>
    <w:sectPr>
      <w:footerReference r:id="rId3" w:type="default"/>
      <w:pgSz w:w="11906" w:h="16838"/>
      <w:pgMar w:top="1701" w:right="1531" w:bottom="153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400001FF" w:csb1="FFFF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4"/>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6pebnPAAAA&#10;BQEAAA8AAAAAAAAAAQAgAAAAOAAAAGRycy9kb3ducmV2LnhtbFBLAQIUABQAAAAIAIdO4kCAeN6T&#10;1wEAAJIDAAAOAAAAAAAAAAEAIAAAADQBAABkcnMvZTJvRG9jLnhtbFBLBQYAAAAABgAGAFkBAAB9&#10;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FAFDF"/>
    <w:rsid w:val="3E3DEF7B"/>
    <w:rsid w:val="3EAB0813"/>
    <w:rsid w:val="3FF94300"/>
    <w:rsid w:val="4F5424EA"/>
    <w:rsid w:val="4F7AE0A0"/>
    <w:rsid w:val="6FFBE743"/>
    <w:rsid w:val="74EF6A02"/>
    <w:rsid w:val="7DBD6DC2"/>
    <w:rsid w:val="7E95A3EA"/>
    <w:rsid w:val="9DD5AB80"/>
    <w:rsid w:val="BEBAB5A6"/>
    <w:rsid w:val="E6BBD8F9"/>
    <w:rsid w:val="EDEF0A37"/>
    <w:rsid w:val="EFB5286C"/>
    <w:rsid w:val="F3FBB17B"/>
    <w:rsid w:val="FCBDE09E"/>
    <w:rsid w:val="FE37AF49"/>
    <w:rsid w:val="FF7FFD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kylin</cp:lastModifiedBy>
  <cp:lastPrinted>2023-01-14T08:00:57Z</cp:lastPrinted>
  <dcterms:modified xsi:type="dcterms:W3CDTF">2023-03-29T10:17:17Z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