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ascii="宋体" w:hAnsi="宋体"/>
          <w:b/>
          <w:color w:val="FF0000"/>
          <w:sz w:val="24"/>
        </w:rPr>
      </w:pPr>
    </w:p>
    <w:p>
      <w:pPr>
        <w:jc w:val="center"/>
        <w:rPr>
          <w:rFonts w:hint="eastAsia" w:eastAsia="仿宋_GB2312"/>
          <w:color w:val="000000"/>
          <w:sz w:val="34"/>
          <w:szCs w:val="34"/>
        </w:rPr>
      </w:pPr>
      <w:r>
        <w:rPr>
          <w:rFonts w:hint="eastAsia" w:eastAsia="仿宋_GB2312"/>
          <w:color w:val="000000"/>
          <w:sz w:val="34"/>
          <w:szCs w:val="34"/>
        </w:rPr>
        <w:t>南民发[2021] 1</w:t>
      </w:r>
      <w:r>
        <w:rPr>
          <w:rFonts w:hint="eastAsia" w:eastAsia="仿宋_GB2312"/>
          <w:color w:val="000000"/>
          <w:sz w:val="34"/>
          <w:szCs w:val="34"/>
          <w:lang w:val="en-US" w:eastAsia="zh-CN"/>
        </w:rPr>
        <w:t>6</w:t>
      </w:r>
      <w:r>
        <w:rPr>
          <w:rFonts w:hint="eastAsia" w:eastAsia="仿宋_GB2312"/>
          <w:color w:val="000000"/>
          <w:sz w:val="34"/>
          <w:szCs w:val="34"/>
        </w:rPr>
        <w:t>号</w:t>
      </w:r>
    </w:p>
    <w:p>
      <w:pPr>
        <w:jc w:val="center"/>
        <w:rPr>
          <w:rFonts w:eastAsia="仿宋_GB2312"/>
          <w:color w:val="000000"/>
          <w:sz w:val="34"/>
          <w:szCs w:val="34"/>
        </w:rPr>
      </w:pPr>
      <w:bookmarkStart w:id="0" w:name="_GoBack"/>
      <w:bookmarkEnd w:id="0"/>
      <w:r>
        <w:rPr>
          <w:rFonts w:hint="eastAsia" w:eastAsia="仿宋_GB2312"/>
          <w:color w:val="000000"/>
          <w:sz w:val="34"/>
          <w:szCs w:val="34"/>
        </w:rPr>
        <w:t xml:space="preserve">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南开区关爱特困供养老年人工作举措</w:t>
      </w:r>
    </w:p>
    <w:p>
      <w:pPr>
        <w:spacing w:line="540" w:lineRule="exact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 xml:space="preserve"> </w:t>
      </w:r>
    </w:p>
    <w:p>
      <w:pPr>
        <w:spacing w:line="540" w:lineRule="exact"/>
        <w:ind w:firstLine="680" w:firstLineChars="200"/>
        <w:rPr>
          <w:rFonts w:hint="eastAsia"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根据《天津市人民政府办公厅关于完善特困人员救助供养制度的实施意见》（津政办发[2016]115号）和《天津市特困人员认定办法》（津民发[2017] 8号）等文件精神，为进一步提高救助供养工作的科学性、准确性和时效性，不断提升特困供养老年人救助供养工作精准化水平，切实做好保障关爱服务，加快建立完善特困供养老年人服务体系，实现老有所养、老有所依，让特困供养老年人共享改革发展成果</w:t>
      </w:r>
      <w:r>
        <w:rPr>
          <w:rFonts w:hint="eastAsia" w:ascii="仿宋" w:hAnsi="仿宋" w:eastAsia="仿宋"/>
          <w:sz w:val="34"/>
          <w:szCs w:val="34"/>
          <w:lang w:eastAsia="zh-CN"/>
        </w:rPr>
        <w:t>，</w:t>
      </w:r>
      <w:r>
        <w:rPr>
          <w:rFonts w:hint="eastAsia" w:ascii="仿宋" w:hAnsi="仿宋" w:eastAsia="仿宋"/>
          <w:sz w:val="34"/>
          <w:szCs w:val="34"/>
        </w:rPr>
        <w:t>制定如下举措：</w:t>
      </w:r>
    </w:p>
    <w:p>
      <w:pPr>
        <w:numPr>
          <w:ilvl w:val="0"/>
          <w:numId w:val="1"/>
        </w:numPr>
        <w:ind w:firstLine="683" w:firstLineChars="200"/>
        <w:rPr>
          <w:rFonts w:hint="eastAsia" w:ascii="仿宋" w:hAnsi="仿宋" w:eastAsia="仿宋" w:cs="仿宋"/>
          <w:b/>
          <w:bCs/>
          <w:sz w:val="34"/>
          <w:szCs w:val="34"/>
        </w:rPr>
      </w:pPr>
      <w:r>
        <w:rPr>
          <w:rFonts w:hint="eastAsia" w:ascii="仿宋" w:hAnsi="仿宋" w:eastAsia="仿宋" w:cs="仿宋"/>
          <w:b/>
          <w:bCs/>
          <w:sz w:val="34"/>
          <w:szCs w:val="34"/>
        </w:rPr>
        <w:t>严格签订完善特困供养协议。</w:t>
      </w:r>
    </w:p>
    <w:p>
      <w:pPr>
        <w:numPr>
          <w:ilvl w:val="0"/>
          <w:numId w:val="0"/>
        </w:numPr>
        <w:ind w:firstLine="680" w:firstLineChars="200"/>
        <w:rPr>
          <w:sz w:val="34"/>
          <w:szCs w:val="34"/>
        </w:rPr>
      </w:pPr>
      <w:r>
        <w:rPr>
          <w:rFonts w:hint="eastAsia" w:ascii="仿宋" w:hAnsi="仿宋" w:eastAsia="仿宋" w:cs="仿宋"/>
          <w:sz w:val="34"/>
          <w:szCs w:val="34"/>
        </w:rPr>
        <w:t>按照上级要求指导督促</w:t>
      </w:r>
      <w:r>
        <w:rPr>
          <w:rFonts w:hint="eastAsia" w:ascii="仿宋" w:hAnsi="仿宋" w:eastAsia="仿宋" w:cs="仿宋"/>
          <w:sz w:val="34"/>
          <w:szCs w:val="34"/>
          <w:lang w:eastAsia="zh-CN"/>
        </w:rPr>
        <w:t>街道居委会</w:t>
      </w:r>
      <w:r>
        <w:rPr>
          <w:rFonts w:hint="eastAsia" w:ascii="仿宋" w:hAnsi="仿宋" w:eastAsia="仿宋" w:cs="仿宋"/>
          <w:sz w:val="34"/>
          <w:szCs w:val="34"/>
        </w:rPr>
        <w:t>、</w:t>
      </w:r>
      <w:r>
        <w:rPr>
          <w:rFonts w:hint="eastAsia" w:ascii="仿宋" w:hAnsi="仿宋" w:eastAsia="仿宋" w:cs="仿宋"/>
          <w:sz w:val="34"/>
          <w:szCs w:val="34"/>
          <w:lang w:eastAsia="zh-CN"/>
        </w:rPr>
        <w:t>供养服务机构</w:t>
      </w:r>
      <w:r>
        <w:rPr>
          <w:rFonts w:hint="eastAsia" w:ascii="仿宋" w:hAnsi="仿宋" w:eastAsia="仿宋" w:cs="仿宋"/>
          <w:sz w:val="34"/>
          <w:szCs w:val="34"/>
        </w:rPr>
        <w:t>、监护人等与特困供养</w:t>
      </w:r>
      <w:r>
        <w:rPr>
          <w:rFonts w:hint="eastAsia" w:ascii="仿宋" w:hAnsi="仿宋" w:eastAsia="仿宋" w:cs="仿宋"/>
          <w:sz w:val="34"/>
          <w:szCs w:val="34"/>
          <w:lang w:eastAsia="zh-CN"/>
        </w:rPr>
        <w:t>老年人</w:t>
      </w:r>
      <w:r>
        <w:rPr>
          <w:rFonts w:hint="eastAsia" w:ascii="仿宋" w:hAnsi="仿宋" w:eastAsia="仿宋" w:cs="仿宋"/>
          <w:sz w:val="34"/>
          <w:szCs w:val="34"/>
        </w:rPr>
        <w:t>签订供养协议，同时严格按照协议内容履行职责，</w:t>
      </w:r>
      <w:r>
        <w:rPr>
          <w:rFonts w:hint="eastAsia" w:ascii="仿宋" w:hAnsi="仿宋" w:eastAsia="仿宋" w:cs="仿宋"/>
          <w:sz w:val="34"/>
          <w:szCs w:val="34"/>
          <w:lang w:eastAsia="zh-CN"/>
        </w:rPr>
        <w:t>区</w:t>
      </w:r>
      <w:r>
        <w:rPr>
          <w:rFonts w:hint="eastAsia" w:ascii="仿宋" w:hAnsi="仿宋" w:eastAsia="仿宋" w:cs="仿宋"/>
          <w:sz w:val="34"/>
          <w:szCs w:val="34"/>
        </w:rPr>
        <w:t>民政局采取不定期方式抽查各方履职情况，对存在问题及时提出建议，下达整改通知要求限期整改。</w:t>
      </w:r>
    </w:p>
    <w:p>
      <w:pPr>
        <w:numPr>
          <w:ilvl w:val="0"/>
          <w:numId w:val="1"/>
        </w:numPr>
        <w:ind w:left="0" w:leftChars="0" w:firstLine="683" w:firstLineChars="200"/>
        <w:rPr>
          <w:rFonts w:hint="eastAsia" w:ascii="仿宋" w:hAnsi="仿宋" w:eastAsia="仿宋" w:cs="仿宋"/>
          <w:b/>
          <w:bCs/>
          <w:sz w:val="34"/>
          <w:szCs w:val="34"/>
        </w:rPr>
      </w:pPr>
      <w:r>
        <w:rPr>
          <w:rFonts w:hint="eastAsia" w:ascii="仿宋" w:hAnsi="仿宋" w:eastAsia="仿宋" w:cs="仿宋"/>
          <w:b/>
          <w:bCs/>
          <w:sz w:val="34"/>
          <w:szCs w:val="34"/>
        </w:rPr>
        <w:t>建立健全供养特困人员探视机制。</w:t>
      </w:r>
    </w:p>
    <w:p>
      <w:pPr>
        <w:numPr>
          <w:ilvl w:val="0"/>
          <w:numId w:val="0"/>
        </w:numPr>
        <w:ind w:firstLine="680" w:firstLineChars="200"/>
        <w:rPr>
          <w:rFonts w:hint="eastAsia" w:ascii="仿宋" w:hAnsi="仿宋" w:eastAsia="仿宋" w:cs="仿宋"/>
          <w:sz w:val="34"/>
          <w:szCs w:val="34"/>
        </w:rPr>
      </w:pPr>
      <w:r>
        <w:rPr>
          <w:rFonts w:hint="eastAsia" w:ascii="仿宋" w:hAnsi="仿宋" w:eastAsia="仿宋" w:cs="仿宋"/>
          <w:sz w:val="34"/>
          <w:szCs w:val="34"/>
          <w:lang w:eastAsia="zh-CN"/>
        </w:rPr>
        <w:t>完善</w:t>
      </w:r>
      <w:r>
        <w:rPr>
          <w:rFonts w:hint="eastAsia" w:ascii="仿宋" w:hAnsi="仿宋" w:eastAsia="仿宋" w:cs="仿宋"/>
          <w:sz w:val="34"/>
          <w:szCs w:val="34"/>
        </w:rPr>
        <w:t>特困供养</w:t>
      </w:r>
      <w:r>
        <w:rPr>
          <w:rFonts w:hint="eastAsia" w:ascii="仿宋" w:hAnsi="仿宋" w:eastAsia="仿宋" w:cs="仿宋"/>
          <w:sz w:val="34"/>
          <w:szCs w:val="34"/>
          <w:lang w:eastAsia="zh-CN"/>
        </w:rPr>
        <w:t>老年</w:t>
      </w:r>
      <w:r>
        <w:rPr>
          <w:rFonts w:hint="eastAsia" w:ascii="仿宋" w:hAnsi="仿宋" w:eastAsia="仿宋" w:cs="仿宋"/>
          <w:sz w:val="34"/>
          <w:szCs w:val="34"/>
        </w:rPr>
        <w:t>人探</w:t>
      </w:r>
      <w:r>
        <w:rPr>
          <w:rFonts w:hint="eastAsia" w:ascii="仿宋" w:hAnsi="仿宋" w:eastAsia="仿宋" w:cs="仿宋"/>
          <w:sz w:val="34"/>
          <w:szCs w:val="34"/>
          <w:lang w:eastAsia="zh-CN"/>
        </w:rPr>
        <w:t>访巡视制度</w:t>
      </w:r>
      <w:r>
        <w:rPr>
          <w:rFonts w:hint="eastAsia" w:ascii="仿宋" w:hAnsi="仿宋" w:eastAsia="仿宋" w:cs="仿宋"/>
          <w:sz w:val="34"/>
          <w:szCs w:val="34"/>
        </w:rPr>
        <w:t>，同时与精准扶贫紧密结合，将责任层层压实压紧，有序组织实施。</w:t>
      </w:r>
      <w:r>
        <w:rPr>
          <w:rFonts w:hint="eastAsia" w:ascii="仿宋" w:hAnsi="仿宋" w:eastAsia="仿宋" w:cs="仿宋"/>
          <w:sz w:val="34"/>
          <w:szCs w:val="34"/>
          <w:lang w:eastAsia="zh-CN"/>
        </w:rPr>
        <w:t>区民政局、供养工作干部、</w:t>
      </w:r>
      <w:r>
        <w:rPr>
          <w:rFonts w:hint="eastAsia" w:ascii="仿宋" w:hAnsi="仿宋" w:eastAsia="仿宋" w:cs="仿宋"/>
          <w:sz w:val="34"/>
          <w:szCs w:val="34"/>
        </w:rPr>
        <w:t>各</w:t>
      </w:r>
      <w:r>
        <w:rPr>
          <w:rFonts w:hint="eastAsia" w:ascii="仿宋" w:hAnsi="仿宋" w:eastAsia="仿宋" w:cs="仿宋"/>
          <w:sz w:val="34"/>
          <w:szCs w:val="34"/>
          <w:lang w:eastAsia="zh-CN"/>
        </w:rPr>
        <w:t>街道</w:t>
      </w:r>
      <w:r>
        <w:rPr>
          <w:rFonts w:hint="eastAsia" w:ascii="仿宋" w:hAnsi="仿宋" w:eastAsia="仿宋" w:cs="仿宋"/>
          <w:sz w:val="34"/>
          <w:szCs w:val="34"/>
        </w:rPr>
        <w:t>社区</w:t>
      </w:r>
      <w:r>
        <w:rPr>
          <w:rFonts w:hint="eastAsia" w:ascii="仿宋" w:hAnsi="仿宋" w:eastAsia="仿宋" w:cs="仿宋"/>
          <w:sz w:val="34"/>
          <w:szCs w:val="34"/>
          <w:lang w:eastAsia="zh-CN"/>
        </w:rPr>
        <w:t>居委会</w:t>
      </w:r>
      <w:r>
        <w:rPr>
          <w:rFonts w:hint="eastAsia" w:ascii="仿宋" w:hAnsi="仿宋" w:eastAsia="仿宋" w:cs="仿宋"/>
          <w:sz w:val="34"/>
          <w:szCs w:val="34"/>
        </w:rPr>
        <w:t>、网格员、对特困</w:t>
      </w:r>
      <w:r>
        <w:rPr>
          <w:rFonts w:hint="eastAsia" w:ascii="仿宋" w:hAnsi="仿宋" w:eastAsia="仿宋" w:cs="仿宋"/>
          <w:sz w:val="34"/>
          <w:szCs w:val="34"/>
          <w:lang w:eastAsia="zh-CN"/>
        </w:rPr>
        <w:t>供养老</w:t>
      </w:r>
      <w:r>
        <w:rPr>
          <w:rFonts w:hint="eastAsia" w:ascii="仿宋" w:hAnsi="仿宋" w:eastAsia="仿宋" w:cs="仿宋"/>
          <w:sz w:val="34"/>
          <w:szCs w:val="34"/>
        </w:rPr>
        <w:t>人定期或不定期进行上门探访，查看特困供养人员的住房、吃穿、身体状况和生活环境，以及对失能、半失能特困人员的照料护理状况进行综合评估，及时掌握基本生活状况、身体状况和照料护理人员履职情况，</w:t>
      </w:r>
      <w:r>
        <w:rPr>
          <w:rFonts w:hint="eastAsia" w:ascii="仿宋" w:hAnsi="仿宋" w:eastAsia="仿宋" w:cs="仿宋"/>
          <w:sz w:val="34"/>
          <w:szCs w:val="34"/>
          <w:lang w:eastAsia="zh-CN"/>
        </w:rPr>
        <w:t>并</w:t>
      </w:r>
      <w:r>
        <w:rPr>
          <w:rFonts w:hint="eastAsia" w:ascii="仿宋" w:hAnsi="仿宋" w:eastAsia="仿宋" w:cs="仿宋"/>
          <w:sz w:val="34"/>
          <w:szCs w:val="34"/>
        </w:rPr>
        <w:t>建立定期走访台账。</w:t>
      </w:r>
    </w:p>
    <w:p>
      <w:pPr>
        <w:rPr>
          <w:sz w:val="34"/>
          <w:szCs w:val="34"/>
        </w:rPr>
      </w:pPr>
    </w:p>
    <w:p>
      <w:pPr>
        <w:numPr>
          <w:ilvl w:val="0"/>
          <w:numId w:val="1"/>
        </w:numPr>
        <w:ind w:left="0" w:leftChars="0" w:firstLine="683" w:firstLineChars="200"/>
        <w:rPr>
          <w:rFonts w:hint="eastAsia" w:ascii="仿宋" w:hAnsi="仿宋" w:eastAsia="仿宋" w:cs="仿宋"/>
          <w:b/>
          <w:bCs/>
          <w:sz w:val="34"/>
          <w:szCs w:val="34"/>
        </w:rPr>
      </w:pPr>
      <w:r>
        <w:rPr>
          <w:rFonts w:hint="eastAsia" w:ascii="仿宋" w:hAnsi="仿宋" w:eastAsia="仿宋" w:cs="仿宋"/>
          <w:b/>
          <w:bCs/>
          <w:sz w:val="34"/>
          <w:szCs w:val="34"/>
        </w:rPr>
        <w:t>强化特困供养工作督查指导。</w:t>
      </w:r>
    </w:p>
    <w:p>
      <w:pPr>
        <w:numPr>
          <w:ilvl w:val="0"/>
          <w:numId w:val="0"/>
        </w:numPr>
        <w:ind w:firstLine="680" w:firstLineChars="200"/>
        <w:rPr>
          <w:sz w:val="34"/>
          <w:szCs w:val="34"/>
        </w:rPr>
      </w:pPr>
      <w:r>
        <w:rPr>
          <w:rFonts w:hint="eastAsia" w:ascii="仿宋" w:hAnsi="仿宋" w:eastAsia="仿宋" w:cs="仿宋"/>
          <w:sz w:val="34"/>
          <w:szCs w:val="34"/>
          <w:lang w:eastAsia="zh-CN"/>
        </w:rPr>
        <w:t>区</w:t>
      </w:r>
      <w:r>
        <w:rPr>
          <w:rFonts w:hint="eastAsia" w:ascii="仿宋" w:hAnsi="仿宋" w:eastAsia="仿宋" w:cs="仿宋"/>
          <w:sz w:val="34"/>
          <w:szCs w:val="34"/>
        </w:rPr>
        <w:t>民政局不定期到</w:t>
      </w:r>
      <w:r>
        <w:rPr>
          <w:rFonts w:hint="eastAsia" w:ascii="仿宋" w:hAnsi="仿宋" w:eastAsia="仿宋" w:cs="仿宋"/>
          <w:sz w:val="34"/>
          <w:szCs w:val="34"/>
          <w:lang w:eastAsia="zh-CN"/>
        </w:rPr>
        <w:t>社区</w:t>
      </w:r>
      <w:r>
        <w:rPr>
          <w:rFonts w:hint="eastAsia" w:ascii="仿宋" w:hAnsi="仿宋" w:eastAsia="仿宋" w:cs="仿宋"/>
          <w:sz w:val="34"/>
          <w:szCs w:val="34"/>
        </w:rPr>
        <w:t>、</w:t>
      </w:r>
      <w:r>
        <w:rPr>
          <w:rFonts w:hint="eastAsia" w:ascii="仿宋" w:hAnsi="仿宋" w:eastAsia="仿宋" w:cs="仿宋"/>
          <w:sz w:val="34"/>
          <w:szCs w:val="34"/>
          <w:lang w:eastAsia="zh-CN"/>
        </w:rPr>
        <w:t>供养服务机构</w:t>
      </w:r>
      <w:r>
        <w:rPr>
          <w:rFonts w:hint="eastAsia" w:ascii="仿宋" w:hAnsi="仿宋" w:eastAsia="仿宋" w:cs="仿宋"/>
          <w:sz w:val="34"/>
          <w:szCs w:val="34"/>
        </w:rPr>
        <w:t>对特困</w:t>
      </w:r>
      <w:r>
        <w:rPr>
          <w:rFonts w:hint="eastAsia" w:ascii="仿宋" w:hAnsi="仿宋" w:eastAsia="仿宋" w:cs="仿宋"/>
          <w:sz w:val="34"/>
          <w:szCs w:val="34"/>
          <w:lang w:eastAsia="zh-CN"/>
        </w:rPr>
        <w:t>老人</w:t>
      </w:r>
      <w:r>
        <w:rPr>
          <w:rFonts w:hint="eastAsia" w:ascii="仿宋" w:hAnsi="仿宋" w:eastAsia="仿宋" w:cs="仿宋"/>
          <w:sz w:val="34"/>
          <w:szCs w:val="34"/>
        </w:rPr>
        <w:t>供养工作进行检查</w:t>
      </w:r>
      <w:r>
        <w:rPr>
          <w:rFonts w:hint="eastAsia" w:ascii="仿宋" w:hAnsi="仿宋" w:eastAsia="仿宋" w:cs="仿宋"/>
          <w:sz w:val="34"/>
          <w:szCs w:val="34"/>
          <w:lang w:eastAsia="zh-CN"/>
        </w:rPr>
        <w:t>。</w:t>
      </w:r>
      <w:r>
        <w:rPr>
          <w:rFonts w:hint="eastAsia" w:ascii="仿宋" w:hAnsi="仿宋" w:eastAsia="仿宋" w:cs="仿宋"/>
          <w:sz w:val="34"/>
          <w:szCs w:val="34"/>
        </w:rPr>
        <w:t>对分散特困供养</w:t>
      </w:r>
      <w:r>
        <w:rPr>
          <w:rFonts w:hint="eastAsia" w:ascii="仿宋" w:hAnsi="仿宋" w:eastAsia="仿宋" w:cs="仿宋"/>
          <w:sz w:val="34"/>
          <w:szCs w:val="34"/>
          <w:lang w:eastAsia="zh-CN"/>
        </w:rPr>
        <w:t>老年</w:t>
      </w:r>
      <w:r>
        <w:rPr>
          <w:rFonts w:hint="eastAsia" w:ascii="仿宋" w:hAnsi="仿宋" w:eastAsia="仿宋" w:cs="仿宋"/>
          <w:sz w:val="34"/>
          <w:szCs w:val="34"/>
        </w:rPr>
        <w:t>人</w:t>
      </w:r>
      <w:r>
        <w:rPr>
          <w:rFonts w:hint="eastAsia" w:ascii="仿宋" w:hAnsi="仿宋" w:eastAsia="仿宋" w:cs="仿宋"/>
          <w:sz w:val="34"/>
          <w:szCs w:val="34"/>
          <w:lang w:eastAsia="zh-CN"/>
        </w:rPr>
        <w:t>要以</w:t>
      </w:r>
      <w:r>
        <w:rPr>
          <w:rFonts w:hint="eastAsia" w:ascii="仿宋" w:hAnsi="仿宋" w:eastAsia="仿宋" w:cs="仿宋"/>
          <w:sz w:val="34"/>
          <w:szCs w:val="34"/>
        </w:rPr>
        <w:t>户户入户见面的方式开展拉网式走访排查，对分散供养特困</w:t>
      </w:r>
      <w:r>
        <w:rPr>
          <w:rFonts w:hint="eastAsia" w:ascii="仿宋" w:hAnsi="仿宋" w:eastAsia="仿宋" w:cs="仿宋"/>
          <w:sz w:val="34"/>
          <w:szCs w:val="34"/>
          <w:lang w:eastAsia="zh-CN"/>
        </w:rPr>
        <w:t>老</w:t>
      </w:r>
      <w:r>
        <w:rPr>
          <w:rFonts w:hint="eastAsia" w:ascii="仿宋" w:hAnsi="仿宋" w:eastAsia="仿宋" w:cs="仿宋"/>
          <w:sz w:val="34"/>
          <w:szCs w:val="34"/>
        </w:rPr>
        <w:t>人生活质量进行调查，了解监护人履行责任的情况，并提醒监护人做好防火</w:t>
      </w:r>
      <w:r>
        <w:rPr>
          <w:rFonts w:hint="eastAsia" w:ascii="仿宋" w:hAnsi="仿宋" w:eastAsia="仿宋" w:cs="仿宋"/>
          <w:sz w:val="34"/>
          <w:szCs w:val="34"/>
          <w:lang w:eastAsia="zh-CN"/>
        </w:rPr>
        <w:t>、</w:t>
      </w:r>
      <w:r>
        <w:rPr>
          <w:rFonts w:hint="eastAsia" w:ascii="仿宋" w:hAnsi="仿宋" w:eastAsia="仿宋" w:cs="仿宋"/>
          <w:sz w:val="34"/>
          <w:szCs w:val="34"/>
        </w:rPr>
        <w:t>用电等安全</w:t>
      </w:r>
      <w:r>
        <w:rPr>
          <w:rFonts w:hint="eastAsia" w:ascii="仿宋" w:hAnsi="仿宋" w:eastAsia="仿宋" w:cs="仿宋"/>
          <w:sz w:val="34"/>
          <w:szCs w:val="34"/>
          <w:lang w:eastAsia="zh-CN"/>
        </w:rPr>
        <w:t>防范</w:t>
      </w:r>
      <w:r>
        <w:rPr>
          <w:rFonts w:hint="eastAsia" w:ascii="仿宋" w:hAnsi="仿宋" w:eastAsia="仿宋" w:cs="仿宋"/>
          <w:sz w:val="34"/>
          <w:szCs w:val="34"/>
        </w:rPr>
        <w:t>，对存在的问题提出指导意见，使特困供养</w:t>
      </w:r>
      <w:r>
        <w:rPr>
          <w:rFonts w:hint="eastAsia" w:ascii="仿宋" w:hAnsi="仿宋" w:eastAsia="仿宋" w:cs="仿宋"/>
          <w:sz w:val="34"/>
          <w:szCs w:val="34"/>
          <w:lang w:eastAsia="zh-CN"/>
        </w:rPr>
        <w:t>老</w:t>
      </w:r>
      <w:r>
        <w:rPr>
          <w:rFonts w:hint="eastAsia" w:ascii="仿宋" w:hAnsi="仿宋" w:eastAsia="仿宋" w:cs="仿宋"/>
          <w:sz w:val="34"/>
          <w:szCs w:val="34"/>
        </w:rPr>
        <w:t>人的生活卫生质量大大提升。确保特困</w:t>
      </w:r>
      <w:r>
        <w:rPr>
          <w:rFonts w:hint="eastAsia" w:ascii="仿宋" w:hAnsi="仿宋" w:eastAsia="仿宋" w:cs="仿宋"/>
          <w:sz w:val="34"/>
          <w:szCs w:val="34"/>
          <w:lang w:eastAsia="zh-CN"/>
        </w:rPr>
        <w:t>老</w:t>
      </w:r>
      <w:r>
        <w:rPr>
          <w:rFonts w:hint="eastAsia" w:ascii="仿宋" w:hAnsi="仿宋" w:eastAsia="仿宋" w:cs="仿宋"/>
          <w:sz w:val="34"/>
          <w:szCs w:val="34"/>
        </w:rPr>
        <w:t>人</w:t>
      </w:r>
      <w:r>
        <w:rPr>
          <w:rFonts w:hint="eastAsia" w:ascii="仿宋" w:hAnsi="仿宋" w:eastAsia="仿宋" w:cs="仿宋"/>
          <w:sz w:val="34"/>
          <w:szCs w:val="34"/>
          <w:lang w:eastAsia="zh-CN"/>
        </w:rPr>
        <w:t>生活</w:t>
      </w:r>
      <w:r>
        <w:rPr>
          <w:rFonts w:hint="eastAsia" w:ascii="仿宋" w:hAnsi="仿宋" w:eastAsia="仿宋" w:cs="仿宋"/>
          <w:sz w:val="34"/>
          <w:szCs w:val="34"/>
        </w:rPr>
        <w:t>得到充分保障</w:t>
      </w:r>
      <w:r>
        <w:rPr>
          <w:rFonts w:hint="eastAsia" w:ascii="仿宋" w:hAnsi="仿宋" w:eastAsia="仿宋" w:cs="仿宋"/>
          <w:sz w:val="34"/>
          <w:szCs w:val="34"/>
          <w:lang w:eastAsia="zh-CN"/>
        </w:rPr>
        <w:t>，杜绝虐老事件</w:t>
      </w:r>
      <w:r>
        <w:rPr>
          <w:rFonts w:hint="eastAsia" w:ascii="仿宋" w:hAnsi="仿宋" w:eastAsia="仿宋" w:cs="仿宋"/>
          <w:sz w:val="34"/>
          <w:szCs w:val="34"/>
        </w:rPr>
        <w:t>。</w:t>
      </w:r>
    </w:p>
    <w:p>
      <w:pPr>
        <w:numPr>
          <w:ilvl w:val="0"/>
          <w:numId w:val="1"/>
        </w:numPr>
        <w:ind w:left="0" w:leftChars="0" w:firstLine="683" w:firstLineChars="200"/>
        <w:rPr>
          <w:rFonts w:hint="eastAsia" w:ascii="仿宋" w:hAnsi="仿宋" w:eastAsia="仿宋" w:cs="仿宋"/>
          <w:b/>
          <w:bCs/>
          <w:sz w:val="34"/>
          <w:szCs w:val="34"/>
        </w:rPr>
      </w:pPr>
      <w:r>
        <w:rPr>
          <w:rFonts w:hint="eastAsia" w:ascii="仿宋" w:hAnsi="仿宋" w:eastAsia="仿宋" w:cs="仿宋"/>
          <w:b/>
          <w:bCs/>
          <w:sz w:val="34"/>
          <w:szCs w:val="34"/>
          <w:lang w:eastAsia="zh-CN"/>
        </w:rPr>
        <w:t>开展</w:t>
      </w:r>
      <w:r>
        <w:rPr>
          <w:rFonts w:hint="eastAsia" w:ascii="仿宋" w:hAnsi="仿宋" w:eastAsia="仿宋" w:cs="仿宋"/>
          <w:b/>
          <w:bCs/>
          <w:sz w:val="34"/>
          <w:szCs w:val="34"/>
        </w:rPr>
        <w:t>上门探视服务送温暖。</w:t>
      </w:r>
    </w:p>
    <w:p>
      <w:pPr>
        <w:numPr>
          <w:ilvl w:val="0"/>
          <w:numId w:val="0"/>
        </w:numPr>
        <w:ind w:firstLine="680" w:firstLineChars="200"/>
        <w:rPr>
          <w:rFonts w:hint="eastAsia" w:ascii="仿宋" w:hAnsi="仿宋" w:eastAsia="仿宋" w:cs="仿宋"/>
          <w:b w:val="0"/>
          <w:bCs w:val="0"/>
          <w:sz w:val="34"/>
          <w:szCs w:val="34"/>
        </w:rPr>
      </w:pPr>
      <w:r>
        <w:rPr>
          <w:rFonts w:hint="eastAsia" w:ascii="仿宋" w:hAnsi="仿宋" w:eastAsia="仿宋" w:cs="仿宋"/>
          <w:b w:val="0"/>
          <w:bCs w:val="0"/>
          <w:sz w:val="34"/>
          <w:szCs w:val="34"/>
          <w:lang w:eastAsia="zh-CN"/>
        </w:rPr>
        <w:t>区民政局供养工作干部、社区网格员</w:t>
      </w:r>
      <w:r>
        <w:rPr>
          <w:rFonts w:hint="eastAsia" w:ascii="仿宋" w:hAnsi="仿宋" w:eastAsia="仿宋" w:cs="仿宋"/>
          <w:b w:val="0"/>
          <w:bCs w:val="0"/>
          <w:sz w:val="34"/>
          <w:szCs w:val="34"/>
        </w:rPr>
        <w:t>对一些特殊老人，特别是失能半失能、心理不正常和疫情特殊时期对特困老人进行上门探视</w:t>
      </w:r>
      <w:r>
        <w:rPr>
          <w:rFonts w:hint="eastAsia" w:ascii="仿宋" w:hAnsi="仿宋" w:eastAsia="仿宋" w:cs="仿宋"/>
          <w:b w:val="0"/>
          <w:bCs w:val="0"/>
          <w:sz w:val="34"/>
          <w:szCs w:val="34"/>
          <w:lang w:eastAsia="zh-CN"/>
        </w:rPr>
        <w:t>送</w:t>
      </w:r>
      <w:r>
        <w:rPr>
          <w:rFonts w:hint="eastAsia" w:ascii="仿宋" w:hAnsi="仿宋" w:eastAsia="仿宋" w:cs="仿宋"/>
          <w:b w:val="0"/>
          <w:bCs w:val="0"/>
          <w:sz w:val="34"/>
          <w:szCs w:val="34"/>
        </w:rPr>
        <w:t>关爱服务</w:t>
      </w:r>
      <w:r>
        <w:rPr>
          <w:rFonts w:hint="eastAsia" w:ascii="仿宋" w:hAnsi="仿宋" w:eastAsia="仿宋" w:cs="仿宋"/>
          <w:b w:val="0"/>
          <w:bCs w:val="0"/>
          <w:sz w:val="34"/>
          <w:szCs w:val="34"/>
          <w:lang w:val="en-US" w:eastAsia="zh-CN"/>
        </w:rPr>
        <w:t>,在传统的“早看窗帘晚看灯”的基础是充分利用信息化、智能化技术对困难老人生活状态进行实时监护</w:t>
      </w:r>
      <w:r>
        <w:rPr>
          <w:rFonts w:hint="eastAsia" w:ascii="仿宋" w:hAnsi="仿宋" w:eastAsia="仿宋" w:cs="仿宋"/>
          <w:b w:val="0"/>
          <w:bCs w:val="0"/>
          <w:sz w:val="34"/>
          <w:szCs w:val="34"/>
        </w:rPr>
        <w:t>，给老人送生活物资、进行心理</w:t>
      </w:r>
      <w:r>
        <w:rPr>
          <w:rFonts w:hint="eastAsia" w:ascii="仿宋" w:hAnsi="仿宋" w:eastAsia="仿宋" w:cs="仿宋"/>
          <w:b w:val="0"/>
          <w:bCs w:val="0"/>
          <w:sz w:val="34"/>
          <w:szCs w:val="34"/>
          <w:lang w:eastAsia="zh-CN"/>
        </w:rPr>
        <w:t>慰籍</w:t>
      </w:r>
      <w:r>
        <w:rPr>
          <w:rFonts w:hint="eastAsia" w:ascii="仿宋" w:hAnsi="仿宋" w:eastAsia="仿宋" w:cs="仿宋"/>
          <w:b w:val="0"/>
          <w:bCs w:val="0"/>
          <w:sz w:val="34"/>
          <w:szCs w:val="34"/>
        </w:rPr>
        <w:t>等，</w:t>
      </w:r>
      <w:r>
        <w:rPr>
          <w:rFonts w:hint="eastAsia" w:ascii="仿宋" w:hAnsi="仿宋" w:eastAsia="仿宋" w:cs="仿宋"/>
          <w:b w:val="0"/>
          <w:bCs w:val="0"/>
          <w:sz w:val="34"/>
          <w:szCs w:val="34"/>
          <w:lang w:eastAsia="zh-CN"/>
        </w:rPr>
        <w:t>将党的温暖和社会的关爱送到困难</w:t>
      </w:r>
      <w:r>
        <w:rPr>
          <w:rFonts w:hint="eastAsia" w:ascii="仿宋" w:hAnsi="仿宋" w:eastAsia="仿宋" w:cs="仿宋"/>
          <w:b w:val="0"/>
          <w:bCs w:val="0"/>
          <w:sz w:val="34"/>
          <w:szCs w:val="34"/>
        </w:rPr>
        <w:t>老人</w:t>
      </w:r>
      <w:r>
        <w:rPr>
          <w:rFonts w:hint="eastAsia" w:ascii="仿宋" w:hAnsi="仿宋" w:eastAsia="仿宋" w:cs="仿宋"/>
          <w:b w:val="0"/>
          <w:bCs w:val="0"/>
          <w:sz w:val="34"/>
          <w:szCs w:val="34"/>
          <w:lang w:eastAsia="zh-CN"/>
        </w:rPr>
        <w:t>身边</w:t>
      </w:r>
      <w:r>
        <w:rPr>
          <w:rFonts w:hint="eastAsia" w:ascii="仿宋" w:hAnsi="仿宋" w:eastAsia="仿宋" w:cs="仿宋"/>
          <w:b w:val="0"/>
          <w:bCs w:val="0"/>
          <w:sz w:val="34"/>
          <w:szCs w:val="34"/>
        </w:rPr>
        <w:t>。</w:t>
      </w:r>
    </w:p>
    <w:p>
      <w:pPr>
        <w:numPr>
          <w:ilvl w:val="0"/>
          <w:numId w:val="1"/>
        </w:numPr>
        <w:ind w:left="0" w:leftChars="0" w:firstLine="683" w:firstLineChars="200"/>
        <w:rPr>
          <w:rFonts w:hint="eastAsia" w:ascii="仿宋" w:hAnsi="仿宋" w:eastAsia="仿宋" w:cs="仿宋"/>
          <w:b/>
          <w:bCs/>
          <w:sz w:val="34"/>
          <w:szCs w:val="34"/>
        </w:rPr>
      </w:pPr>
      <w:r>
        <w:rPr>
          <w:rFonts w:hint="eastAsia" w:ascii="仿宋" w:hAnsi="仿宋" w:eastAsia="仿宋" w:cs="仿宋"/>
          <w:b/>
          <w:bCs/>
          <w:sz w:val="34"/>
          <w:szCs w:val="34"/>
        </w:rPr>
        <w:t>不断提升供养机构管理服务水平。</w:t>
      </w:r>
    </w:p>
    <w:p>
      <w:pPr>
        <w:numPr>
          <w:ilvl w:val="0"/>
          <w:numId w:val="0"/>
        </w:numPr>
        <w:ind w:firstLine="680" w:firstLineChars="200"/>
        <w:rPr>
          <w:rFonts w:hint="eastAsia" w:ascii="仿宋" w:hAnsi="仿宋" w:eastAsia="仿宋" w:cs="仿宋"/>
          <w:sz w:val="34"/>
          <w:szCs w:val="34"/>
        </w:rPr>
      </w:pPr>
      <w:r>
        <w:rPr>
          <w:rFonts w:hint="eastAsia" w:ascii="仿宋" w:hAnsi="仿宋" w:eastAsia="仿宋" w:cs="仿宋"/>
          <w:sz w:val="34"/>
          <w:szCs w:val="34"/>
        </w:rPr>
        <w:t>集中供养机构</w:t>
      </w:r>
      <w:r>
        <w:rPr>
          <w:rFonts w:hint="eastAsia" w:ascii="仿宋" w:hAnsi="仿宋" w:eastAsia="仿宋" w:cs="仿宋"/>
          <w:sz w:val="34"/>
          <w:szCs w:val="34"/>
          <w:lang w:eastAsia="zh-CN"/>
        </w:rPr>
        <w:t>要</w:t>
      </w:r>
      <w:r>
        <w:rPr>
          <w:rFonts w:hint="eastAsia" w:ascii="仿宋" w:hAnsi="仿宋" w:eastAsia="仿宋" w:cs="仿宋"/>
          <w:sz w:val="34"/>
          <w:szCs w:val="34"/>
        </w:rPr>
        <w:t>不断的探索改进管理运营方式，</w:t>
      </w:r>
      <w:r>
        <w:rPr>
          <w:rFonts w:hint="eastAsia" w:ascii="仿宋" w:hAnsi="仿宋" w:eastAsia="仿宋" w:cs="仿宋"/>
          <w:sz w:val="34"/>
          <w:szCs w:val="34"/>
          <w:lang w:eastAsia="zh-CN"/>
        </w:rPr>
        <w:t>健全困难老人供养机制，</w:t>
      </w:r>
      <w:r>
        <w:rPr>
          <w:rFonts w:hint="eastAsia" w:ascii="仿宋" w:hAnsi="仿宋" w:eastAsia="仿宋" w:cs="仿宋"/>
          <w:sz w:val="34"/>
          <w:szCs w:val="34"/>
        </w:rPr>
        <w:t>使每位</w:t>
      </w:r>
      <w:r>
        <w:rPr>
          <w:rFonts w:hint="eastAsia" w:ascii="仿宋" w:hAnsi="仿宋" w:eastAsia="仿宋" w:cs="仿宋"/>
          <w:sz w:val="34"/>
          <w:szCs w:val="34"/>
          <w:lang w:eastAsia="zh-CN"/>
        </w:rPr>
        <w:t>困难</w:t>
      </w:r>
      <w:r>
        <w:rPr>
          <w:rFonts w:hint="eastAsia" w:ascii="仿宋" w:hAnsi="仿宋" w:eastAsia="仿宋" w:cs="仿宋"/>
          <w:sz w:val="34"/>
          <w:szCs w:val="34"/>
        </w:rPr>
        <w:t>老人从内心感受到温暖，让老人们“进得来、</w:t>
      </w:r>
      <w:r>
        <w:rPr>
          <w:rFonts w:hint="eastAsia" w:ascii="仿宋" w:hAnsi="仿宋" w:eastAsia="仿宋" w:cs="仿宋"/>
          <w:sz w:val="34"/>
          <w:szCs w:val="34"/>
          <w:lang w:eastAsia="zh-CN"/>
        </w:rPr>
        <w:t>安心</w:t>
      </w:r>
      <w:r>
        <w:rPr>
          <w:rFonts w:hint="eastAsia" w:ascii="仿宋" w:hAnsi="仿宋" w:eastAsia="仿宋" w:cs="仿宋"/>
          <w:sz w:val="34"/>
          <w:szCs w:val="34"/>
        </w:rPr>
        <w:t>住”，</w:t>
      </w:r>
      <w:r>
        <w:rPr>
          <w:rFonts w:hint="eastAsia" w:ascii="仿宋" w:hAnsi="仿宋" w:eastAsia="仿宋" w:cs="仿宋"/>
          <w:sz w:val="34"/>
          <w:szCs w:val="34"/>
          <w:lang w:eastAsia="zh-CN"/>
        </w:rPr>
        <w:t>为他们提供温馨、舒适、安全的养老环境。</w:t>
      </w:r>
    </w:p>
    <w:p>
      <w:pPr>
        <w:numPr>
          <w:ilvl w:val="0"/>
          <w:numId w:val="1"/>
        </w:numPr>
        <w:ind w:left="0" w:leftChars="0" w:firstLine="683" w:firstLineChars="200"/>
        <w:rPr>
          <w:rFonts w:hint="eastAsia" w:ascii="仿宋" w:hAnsi="仿宋" w:eastAsia="仿宋" w:cs="仿宋"/>
          <w:b/>
          <w:bCs/>
          <w:sz w:val="34"/>
          <w:szCs w:val="34"/>
          <w:lang w:eastAsia="zh-CN"/>
        </w:rPr>
      </w:pPr>
      <w:r>
        <w:rPr>
          <w:rFonts w:hint="eastAsia" w:ascii="仿宋" w:hAnsi="仿宋" w:eastAsia="仿宋" w:cs="仿宋"/>
          <w:b/>
          <w:bCs/>
          <w:sz w:val="34"/>
          <w:szCs w:val="34"/>
          <w:lang w:eastAsia="zh-CN"/>
        </w:rPr>
        <w:t>积极推进适老化改造。</w:t>
      </w:r>
    </w:p>
    <w:p>
      <w:pPr>
        <w:numPr>
          <w:ilvl w:val="0"/>
          <w:numId w:val="0"/>
        </w:numPr>
        <w:ind w:firstLine="680" w:firstLineChars="200"/>
        <w:rPr>
          <w:rFonts w:hint="eastAsia" w:ascii="仿宋" w:hAnsi="仿宋" w:eastAsia="仿宋" w:cs="仿宋"/>
          <w:b w:val="0"/>
          <w:bCs w:val="0"/>
          <w:sz w:val="34"/>
          <w:szCs w:val="3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4"/>
          <w:szCs w:val="34"/>
          <w:lang w:eastAsia="zh-CN"/>
        </w:rPr>
        <w:t>区民政局配合各街道对特困分散供养老年人家庭，根据个人所需进行适老化改造，保障特困分散供养老年人家庭环境安全、舒适，极大限度的降低意外伤害的风险。</w:t>
      </w:r>
    </w:p>
    <w:p>
      <w:pPr>
        <w:numPr>
          <w:ilvl w:val="0"/>
          <w:numId w:val="1"/>
        </w:numPr>
        <w:ind w:left="0" w:leftChars="0" w:firstLine="683" w:firstLineChars="200"/>
        <w:rPr>
          <w:rFonts w:hint="eastAsia" w:ascii="仿宋" w:hAnsi="仿宋" w:eastAsia="仿宋" w:cs="仿宋"/>
          <w:b/>
          <w:bCs/>
          <w:sz w:val="34"/>
          <w:szCs w:val="3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4"/>
          <w:szCs w:val="34"/>
          <w:lang w:eastAsia="zh-CN"/>
        </w:rPr>
        <w:t>配置远程监护设施和可穿戴</w:t>
      </w:r>
      <w:r>
        <w:rPr>
          <w:rFonts w:hint="eastAsia" w:ascii="仿宋" w:hAnsi="仿宋" w:eastAsia="仿宋" w:cs="仿宋"/>
          <w:b/>
          <w:bCs/>
          <w:sz w:val="34"/>
          <w:szCs w:val="34"/>
          <w:lang w:val="en-US" w:eastAsia="zh-CN"/>
        </w:rPr>
        <w:t>设备。</w:t>
      </w:r>
    </w:p>
    <w:p>
      <w:pPr>
        <w:numPr>
          <w:ilvl w:val="0"/>
          <w:numId w:val="0"/>
        </w:numPr>
        <w:ind w:firstLine="680" w:firstLineChars="200"/>
        <w:rPr>
          <w:rFonts w:hint="eastAsia" w:ascii="仿宋" w:hAnsi="仿宋" w:eastAsia="仿宋" w:cs="仿宋"/>
          <w:b w:val="0"/>
          <w:bCs w:val="0"/>
          <w:sz w:val="34"/>
          <w:szCs w:val="3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4"/>
          <w:szCs w:val="34"/>
          <w:lang w:val="en-US" w:eastAsia="zh-CN"/>
        </w:rPr>
        <w:t>根据需求为</w:t>
      </w:r>
      <w:r>
        <w:rPr>
          <w:rFonts w:hint="eastAsia" w:ascii="仿宋" w:hAnsi="仿宋" w:eastAsia="仿宋" w:cs="仿宋"/>
          <w:b w:val="0"/>
          <w:bCs w:val="0"/>
          <w:sz w:val="34"/>
          <w:szCs w:val="34"/>
          <w:lang w:eastAsia="zh-CN"/>
        </w:rPr>
        <w:t>特困分散供养老年人家庭安装远红外报警装置、烟感报警器，配置智能床垫等监护设备。对困难老人实施全天候监护，以智能化、信息化技术防止意外事故发生。</w:t>
      </w:r>
    </w:p>
    <w:p>
      <w:pPr>
        <w:numPr>
          <w:ilvl w:val="0"/>
          <w:numId w:val="1"/>
        </w:numPr>
        <w:ind w:left="0" w:leftChars="0" w:firstLine="683" w:firstLineChars="200"/>
        <w:rPr>
          <w:rFonts w:hint="eastAsia" w:ascii="仿宋" w:hAnsi="仿宋" w:eastAsia="仿宋" w:cs="仿宋"/>
          <w:b/>
          <w:bCs/>
          <w:sz w:val="34"/>
          <w:szCs w:val="34"/>
        </w:rPr>
      </w:pPr>
      <w:r>
        <w:rPr>
          <w:rFonts w:hint="eastAsia" w:ascii="仿宋" w:hAnsi="仿宋" w:eastAsia="仿宋" w:cs="仿宋"/>
          <w:b/>
          <w:bCs/>
          <w:sz w:val="34"/>
          <w:szCs w:val="34"/>
        </w:rPr>
        <w:t>加大排查力度确保应养尽养。</w:t>
      </w:r>
    </w:p>
    <w:p>
      <w:pPr>
        <w:numPr>
          <w:ilvl w:val="0"/>
          <w:numId w:val="0"/>
        </w:numPr>
        <w:ind w:firstLine="680" w:firstLineChars="200"/>
        <w:rPr>
          <w:rFonts w:hint="eastAsia" w:ascii="仿宋" w:hAnsi="仿宋" w:eastAsia="仿宋" w:cs="仿宋"/>
          <w:sz w:val="34"/>
          <w:szCs w:val="3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4"/>
          <w:szCs w:val="34"/>
          <w:lang w:eastAsia="zh-CN"/>
        </w:rPr>
        <w:t>区民政局、各街道、居委会要及时了解特困老人生活情况，做好各项政策、制度衔接</w:t>
      </w:r>
      <w:r>
        <w:rPr>
          <w:rFonts w:hint="eastAsia" w:ascii="仿宋" w:hAnsi="仿宋" w:eastAsia="仿宋" w:cs="仿宋"/>
          <w:b w:val="0"/>
          <w:bCs w:val="0"/>
          <w:sz w:val="34"/>
          <w:szCs w:val="34"/>
        </w:rPr>
        <w:t>对符合</w:t>
      </w:r>
      <w:r>
        <w:rPr>
          <w:rFonts w:hint="eastAsia" w:ascii="仿宋" w:hAnsi="仿宋" w:eastAsia="仿宋" w:cs="仿宋"/>
          <w:b w:val="0"/>
          <w:bCs w:val="0"/>
          <w:sz w:val="34"/>
          <w:szCs w:val="34"/>
          <w:lang w:eastAsia="zh-CN"/>
        </w:rPr>
        <w:t>条件的困难老人及时</w:t>
      </w:r>
      <w:r>
        <w:rPr>
          <w:rFonts w:hint="eastAsia" w:ascii="仿宋" w:hAnsi="仿宋" w:eastAsia="仿宋" w:cs="仿宋"/>
          <w:b w:val="0"/>
          <w:bCs w:val="0"/>
          <w:sz w:val="34"/>
          <w:szCs w:val="34"/>
        </w:rPr>
        <w:t>纳入特困供养</w:t>
      </w:r>
      <w:r>
        <w:rPr>
          <w:rFonts w:hint="eastAsia" w:ascii="仿宋" w:hAnsi="仿宋" w:eastAsia="仿宋" w:cs="仿宋"/>
          <w:b w:val="0"/>
          <w:bCs w:val="0"/>
          <w:sz w:val="34"/>
          <w:szCs w:val="34"/>
          <w:lang w:eastAsia="zh-CN"/>
        </w:rPr>
        <w:t>范围，</w:t>
      </w:r>
      <w:r>
        <w:rPr>
          <w:rFonts w:hint="eastAsia" w:ascii="仿宋" w:hAnsi="仿宋" w:eastAsia="仿宋" w:cs="仿宋"/>
          <w:b w:val="0"/>
          <w:bCs w:val="0"/>
          <w:sz w:val="34"/>
          <w:szCs w:val="34"/>
        </w:rPr>
        <w:t>纳入</w:t>
      </w:r>
      <w:r>
        <w:rPr>
          <w:rFonts w:hint="eastAsia" w:ascii="仿宋" w:hAnsi="仿宋" w:eastAsia="仿宋" w:cs="仿宋"/>
          <w:sz w:val="34"/>
          <w:szCs w:val="34"/>
        </w:rPr>
        <w:t>政策保障，做到</w:t>
      </w:r>
      <w:r>
        <w:rPr>
          <w:rFonts w:hint="eastAsia" w:ascii="仿宋" w:hAnsi="仿宋" w:eastAsia="仿宋" w:cs="仿宋"/>
          <w:sz w:val="34"/>
          <w:szCs w:val="34"/>
          <w:lang w:eastAsia="zh-CN"/>
        </w:rPr>
        <w:t>“</w:t>
      </w:r>
      <w:r>
        <w:rPr>
          <w:rFonts w:hint="eastAsia" w:ascii="仿宋" w:hAnsi="仿宋" w:eastAsia="仿宋" w:cs="仿宋"/>
          <w:sz w:val="34"/>
          <w:szCs w:val="34"/>
        </w:rPr>
        <w:t>应养尽养、应兜尽兜</w:t>
      </w:r>
      <w:r>
        <w:rPr>
          <w:rFonts w:hint="eastAsia" w:ascii="仿宋" w:hAnsi="仿宋" w:eastAsia="仿宋" w:cs="仿宋"/>
          <w:sz w:val="34"/>
          <w:szCs w:val="34"/>
          <w:lang w:eastAsia="zh-CN"/>
        </w:rPr>
        <w:t>、</w:t>
      </w:r>
      <w:r>
        <w:rPr>
          <w:rFonts w:hint="eastAsia" w:ascii="仿宋" w:hAnsi="仿宋" w:eastAsia="仿宋" w:cs="仿宋"/>
          <w:sz w:val="34"/>
          <w:szCs w:val="34"/>
        </w:rPr>
        <w:t>应救尽救</w:t>
      </w:r>
      <w:r>
        <w:rPr>
          <w:rFonts w:hint="eastAsia" w:ascii="仿宋" w:hAnsi="仿宋" w:eastAsia="仿宋" w:cs="仿宋"/>
          <w:sz w:val="34"/>
          <w:szCs w:val="34"/>
          <w:lang w:eastAsia="zh-CN"/>
        </w:rPr>
        <w:t>”，</w:t>
      </w:r>
      <w:r>
        <w:rPr>
          <w:rFonts w:hint="eastAsia" w:ascii="仿宋" w:hAnsi="仿宋" w:eastAsia="仿宋" w:cs="仿宋"/>
          <w:sz w:val="34"/>
          <w:szCs w:val="34"/>
        </w:rPr>
        <w:t>确保扶贫路上不漏一户</w:t>
      </w:r>
      <w:r>
        <w:rPr>
          <w:rFonts w:hint="eastAsia" w:ascii="仿宋" w:hAnsi="仿宋" w:eastAsia="仿宋" w:cs="仿宋"/>
          <w:sz w:val="34"/>
          <w:szCs w:val="34"/>
          <w:lang w:eastAsia="zh-CN"/>
        </w:rPr>
        <w:t>，不漏</w:t>
      </w:r>
      <w:r>
        <w:rPr>
          <w:rFonts w:hint="eastAsia" w:ascii="仿宋" w:hAnsi="仿宋" w:eastAsia="仿宋" w:cs="仿宋"/>
          <w:sz w:val="34"/>
          <w:szCs w:val="34"/>
        </w:rPr>
        <w:t>一人</w:t>
      </w:r>
      <w:r>
        <w:rPr>
          <w:rFonts w:hint="eastAsia"/>
          <w:sz w:val="34"/>
          <w:szCs w:val="34"/>
          <w:lang w:eastAsia="zh-CN"/>
        </w:rPr>
        <w:t>，</w:t>
      </w:r>
      <w:r>
        <w:rPr>
          <w:rFonts w:hint="eastAsia" w:ascii="仿宋" w:hAnsi="仿宋" w:eastAsia="仿宋" w:cs="仿宋"/>
          <w:sz w:val="34"/>
          <w:szCs w:val="34"/>
        </w:rPr>
        <w:t>确保特困供养</w:t>
      </w:r>
      <w:r>
        <w:rPr>
          <w:rFonts w:hint="eastAsia" w:ascii="仿宋" w:hAnsi="仿宋" w:eastAsia="仿宋" w:cs="仿宋"/>
          <w:sz w:val="34"/>
          <w:szCs w:val="34"/>
          <w:lang w:eastAsia="zh-CN"/>
        </w:rPr>
        <w:t>老</w:t>
      </w:r>
      <w:r>
        <w:rPr>
          <w:rFonts w:hint="eastAsia" w:ascii="仿宋" w:hAnsi="仿宋" w:eastAsia="仿宋" w:cs="仿宋"/>
          <w:sz w:val="34"/>
          <w:szCs w:val="34"/>
        </w:rPr>
        <w:t>人权益得到充分保障，感受</w:t>
      </w:r>
      <w:r>
        <w:rPr>
          <w:rFonts w:hint="eastAsia" w:ascii="仿宋" w:hAnsi="仿宋" w:eastAsia="仿宋" w:cs="仿宋"/>
          <w:sz w:val="34"/>
          <w:szCs w:val="34"/>
          <w:lang w:eastAsia="zh-CN"/>
        </w:rPr>
        <w:t>到</w:t>
      </w:r>
      <w:r>
        <w:rPr>
          <w:rFonts w:hint="eastAsia" w:ascii="仿宋" w:hAnsi="仿宋" w:eastAsia="仿宋" w:cs="仿宋"/>
          <w:sz w:val="34"/>
          <w:szCs w:val="34"/>
        </w:rPr>
        <w:t>党和国家的关爱</w:t>
      </w:r>
      <w:r>
        <w:rPr>
          <w:rFonts w:hint="eastAsia" w:ascii="仿宋" w:hAnsi="仿宋" w:eastAsia="仿宋" w:cs="仿宋"/>
          <w:sz w:val="34"/>
          <w:szCs w:val="34"/>
          <w:lang w:eastAsia="zh-CN"/>
        </w:rPr>
        <w:t>。</w:t>
      </w:r>
    </w:p>
    <w:p>
      <w:pPr>
        <w:numPr>
          <w:ilvl w:val="0"/>
          <w:numId w:val="0"/>
        </w:numPr>
        <w:ind w:firstLine="680" w:firstLineChars="200"/>
        <w:rPr>
          <w:rFonts w:hint="default" w:ascii="仿宋" w:hAnsi="仿宋" w:eastAsia="仿宋" w:cs="仿宋"/>
          <w:b w:val="0"/>
          <w:bCs w:val="0"/>
          <w:sz w:val="34"/>
          <w:szCs w:val="34"/>
          <w:lang w:val="en-US" w:eastAsia="zh-CN"/>
        </w:rPr>
      </w:pPr>
    </w:p>
    <w:p>
      <w:pPr>
        <w:numPr>
          <w:ilvl w:val="0"/>
          <w:numId w:val="0"/>
        </w:numPr>
        <w:ind w:firstLine="680" w:firstLineChars="200"/>
        <w:rPr>
          <w:rFonts w:hint="default" w:ascii="仿宋" w:hAnsi="仿宋" w:eastAsia="仿宋" w:cs="仿宋"/>
          <w:b w:val="0"/>
          <w:bCs w:val="0"/>
          <w:sz w:val="34"/>
          <w:szCs w:val="34"/>
          <w:lang w:val="en-US" w:eastAsia="zh-CN"/>
        </w:rPr>
      </w:pPr>
    </w:p>
    <w:p>
      <w:pPr>
        <w:numPr>
          <w:ilvl w:val="0"/>
          <w:numId w:val="0"/>
        </w:numPr>
        <w:ind w:firstLine="680" w:firstLineChars="200"/>
        <w:rPr>
          <w:rFonts w:hint="eastAsia" w:ascii="仿宋" w:hAnsi="仿宋" w:eastAsia="仿宋" w:cs="仿宋"/>
          <w:b w:val="0"/>
          <w:bCs w:val="0"/>
          <w:sz w:val="34"/>
          <w:szCs w:val="3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4"/>
          <w:szCs w:val="34"/>
          <w:lang w:val="en-US" w:eastAsia="zh-CN"/>
        </w:rPr>
        <w:t xml:space="preserve">                               南开区民政局</w:t>
      </w:r>
    </w:p>
    <w:p>
      <w:pPr>
        <w:numPr>
          <w:ilvl w:val="0"/>
          <w:numId w:val="0"/>
        </w:numPr>
        <w:ind w:firstLine="680" w:firstLineChars="200"/>
        <w:rPr>
          <w:rFonts w:hint="default" w:ascii="仿宋" w:hAnsi="仿宋" w:eastAsia="仿宋" w:cs="仿宋"/>
          <w:b w:val="0"/>
          <w:bCs w:val="0"/>
          <w:sz w:val="34"/>
          <w:szCs w:val="3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4"/>
          <w:szCs w:val="34"/>
          <w:lang w:val="en-US" w:eastAsia="zh-CN"/>
        </w:rPr>
        <w:t xml:space="preserve">                             2021年10月29日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B7007A"/>
    <w:multiLevelType w:val="singleLevel"/>
    <w:tmpl w:val="96B7007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1664"/>
    <w:rsid w:val="00096C3A"/>
    <w:rsid w:val="0085278E"/>
    <w:rsid w:val="00D41664"/>
    <w:rsid w:val="036674B0"/>
    <w:rsid w:val="05C16981"/>
    <w:rsid w:val="0A801FDC"/>
    <w:rsid w:val="0E663A7D"/>
    <w:rsid w:val="0E8E70BB"/>
    <w:rsid w:val="0FC10DC9"/>
    <w:rsid w:val="12BB63B4"/>
    <w:rsid w:val="152615A2"/>
    <w:rsid w:val="157235AB"/>
    <w:rsid w:val="15C010E3"/>
    <w:rsid w:val="18E8310B"/>
    <w:rsid w:val="19506374"/>
    <w:rsid w:val="1DC400D3"/>
    <w:rsid w:val="24240FEC"/>
    <w:rsid w:val="256A2286"/>
    <w:rsid w:val="2D644B45"/>
    <w:rsid w:val="30C62C01"/>
    <w:rsid w:val="39FD3B6A"/>
    <w:rsid w:val="48DE51B9"/>
    <w:rsid w:val="49465C84"/>
    <w:rsid w:val="4CAA1D7E"/>
    <w:rsid w:val="4F5D536E"/>
    <w:rsid w:val="4FFF8306"/>
    <w:rsid w:val="5B6F4E46"/>
    <w:rsid w:val="5D6E560C"/>
    <w:rsid w:val="5EEB3DB8"/>
    <w:rsid w:val="5F323D58"/>
    <w:rsid w:val="5F3A2DFB"/>
    <w:rsid w:val="5FD04FB4"/>
    <w:rsid w:val="6308550B"/>
    <w:rsid w:val="66207DA1"/>
    <w:rsid w:val="669F9719"/>
    <w:rsid w:val="683C6CA2"/>
    <w:rsid w:val="6876732D"/>
    <w:rsid w:val="689C07B0"/>
    <w:rsid w:val="6ADD1874"/>
    <w:rsid w:val="6F1B1765"/>
    <w:rsid w:val="6FFFCC3A"/>
    <w:rsid w:val="749E05EF"/>
    <w:rsid w:val="7A0027AE"/>
    <w:rsid w:val="7CBF1D43"/>
    <w:rsid w:val="7E716383"/>
    <w:rsid w:val="7F8253DE"/>
    <w:rsid w:val="A513E87B"/>
    <w:rsid w:val="B79C6A86"/>
    <w:rsid w:val="BFF79AF0"/>
    <w:rsid w:val="DEBDFA5E"/>
    <w:rsid w:val="EDDF89E9"/>
    <w:rsid w:val="EFBDEEC7"/>
    <w:rsid w:val="FEEFC5A1"/>
    <w:rsid w:val="FFAE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188</Characters>
  <Lines>1</Lines>
  <Paragraphs>1</Paragraphs>
  <TotalTime>0</TotalTime>
  <ScaleCrop>false</ScaleCrop>
  <LinksUpToDate>false</LinksUpToDate>
  <CharactersWithSpaces>219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2021-10-28T18:10:00Z</dcterms:created>
  <dc:creator>Administrator</dc:creator>
  <cp:lastModifiedBy>Administrator</cp:lastModifiedBy>
  <cp:lastPrinted>2021-10-28T22:35:00Z</cp:lastPrinted>
  <dcterms:modified xsi:type="dcterms:W3CDTF">2021-11-11T09:38:09Z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C57DF4FF1B6F4E73A16419BC0F583CE0</vt:lpwstr>
  </property>
</Properties>
</file>