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sz w:val="44"/>
          <w:szCs w:val="44"/>
        </w:rPr>
      </w:pPr>
      <w:r>
        <w:rPr>
          <w:rFonts w:hint="eastAsia" w:ascii="黑体" w:hAnsi="黑体" w:eastAsia="黑体"/>
          <w:sz w:val="30"/>
          <w:szCs w:val="30"/>
          <w:lang w:eastAsia="zh-CN"/>
        </w:rPr>
        <w:t>附件：</w:t>
      </w:r>
      <w:r>
        <w:rPr>
          <w:rFonts w:hint="eastAsia" w:ascii="黑体" w:hAnsi="黑体" w:eastAsia="黑体"/>
          <w:sz w:val="30"/>
          <w:szCs w:val="30"/>
          <w:lang w:val="en-US" w:eastAsia="zh-CN"/>
        </w:rPr>
        <w:t xml:space="preserve">2                       </w:t>
      </w:r>
      <w:r>
        <w:rPr>
          <w:rFonts w:hint="eastAsia" w:ascii="黑体" w:hAnsi="黑体" w:eastAsia="黑体"/>
          <w:sz w:val="44"/>
          <w:szCs w:val="44"/>
        </w:rPr>
        <w:t>有关部门工作任务清单</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1842"/>
        <w:gridCol w:w="6521"/>
        <w:gridCol w:w="2410"/>
        <w:gridCol w:w="23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trPr>
        <w:tc>
          <w:tcPr>
            <w:tcW w:w="1101" w:type="dxa"/>
          </w:tcPr>
          <w:p>
            <w:pPr>
              <w:jc w:val="center"/>
              <w:rPr>
                <w:sz w:val="32"/>
                <w:szCs w:val="32"/>
              </w:rPr>
            </w:pPr>
            <w:r>
              <w:rPr>
                <w:rFonts w:hint="eastAsia"/>
                <w:sz w:val="32"/>
                <w:szCs w:val="32"/>
              </w:rPr>
              <w:t>序号</w:t>
            </w:r>
          </w:p>
        </w:tc>
        <w:tc>
          <w:tcPr>
            <w:tcW w:w="1842" w:type="dxa"/>
          </w:tcPr>
          <w:p>
            <w:pPr>
              <w:jc w:val="center"/>
              <w:rPr>
                <w:rFonts w:hint="eastAsia" w:eastAsiaTheme="minorEastAsia"/>
                <w:sz w:val="32"/>
                <w:szCs w:val="32"/>
                <w:lang w:val="en-US" w:eastAsia="zh-CN"/>
              </w:rPr>
            </w:pPr>
            <w:r>
              <w:rPr>
                <w:rFonts w:hint="eastAsia"/>
                <w:sz w:val="32"/>
                <w:szCs w:val="32"/>
              </w:rPr>
              <w:t>工作部</w:t>
            </w:r>
            <w:r>
              <w:rPr>
                <w:rFonts w:hint="eastAsia"/>
                <w:sz w:val="32"/>
                <w:szCs w:val="32"/>
                <w:lang w:eastAsia="zh-CN"/>
              </w:rPr>
              <w:t>属</w:t>
            </w:r>
          </w:p>
        </w:tc>
        <w:tc>
          <w:tcPr>
            <w:tcW w:w="6521" w:type="dxa"/>
          </w:tcPr>
          <w:p>
            <w:pPr>
              <w:jc w:val="center"/>
              <w:rPr>
                <w:sz w:val="32"/>
                <w:szCs w:val="32"/>
              </w:rPr>
            </w:pPr>
            <w:r>
              <w:rPr>
                <w:rFonts w:hint="eastAsia"/>
                <w:sz w:val="32"/>
                <w:szCs w:val="32"/>
              </w:rPr>
              <w:t>任务内容</w:t>
            </w:r>
          </w:p>
        </w:tc>
        <w:tc>
          <w:tcPr>
            <w:tcW w:w="2410" w:type="dxa"/>
          </w:tcPr>
          <w:p>
            <w:pPr>
              <w:jc w:val="center"/>
              <w:rPr>
                <w:sz w:val="32"/>
                <w:szCs w:val="32"/>
              </w:rPr>
            </w:pPr>
            <w:r>
              <w:rPr>
                <w:rFonts w:hint="eastAsia"/>
                <w:sz w:val="32"/>
                <w:szCs w:val="32"/>
              </w:rPr>
              <w:t>责任单位</w:t>
            </w:r>
          </w:p>
        </w:tc>
        <w:tc>
          <w:tcPr>
            <w:tcW w:w="2300" w:type="dxa"/>
          </w:tcPr>
          <w:p>
            <w:pPr>
              <w:jc w:val="center"/>
              <w:rPr>
                <w:sz w:val="32"/>
                <w:szCs w:val="32"/>
              </w:rPr>
            </w:pPr>
            <w:r>
              <w:rPr>
                <w:rFonts w:hint="eastAsia"/>
                <w:sz w:val="32"/>
                <w:szCs w:val="32"/>
                <w:lang w:eastAsia="zh-CN"/>
              </w:rPr>
              <w:t>完成</w:t>
            </w:r>
            <w:r>
              <w:rPr>
                <w:rFonts w:hint="eastAsia"/>
                <w:sz w:val="32"/>
                <w:szCs w:val="32"/>
              </w:rPr>
              <w:t>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trPr>
        <w:tc>
          <w:tcPr>
            <w:tcW w:w="1101" w:type="dxa"/>
            <w:vAlign w:val="center"/>
          </w:tcPr>
          <w:p>
            <w:pPr>
              <w:jc w:val="center"/>
              <w:rPr>
                <w:sz w:val="28"/>
                <w:szCs w:val="28"/>
              </w:rPr>
            </w:pPr>
            <w:r>
              <w:rPr>
                <w:rFonts w:hint="eastAsia"/>
                <w:sz w:val="28"/>
                <w:szCs w:val="28"/>
              </w:rPr>
              <w:t>一、</w:t>
            </w:r>
          </w:p>
        </w:tc>
        <w:tc>
          <w:tcPr>
            <w:tcW w:w="1842"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准备阶段</w:t>
            </w:r>
          </w:p>
        </w:tc>
        <w:tc>
          <w:tcPr>
            <w:tcW w:w="6521"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建立</w:t>
            </w:r>
            <w:r>
              <w:rPr>
                <w:rFonts w:hint="eastAsia" w:asciiTheme="minorEastAsia" w:hAnsiTheme="minorEastAsia" w:cstheme="minorEastAsia"/>
                <w:sz w:val="28"/>
                <w:szCs w:val="28"/>
                <w:lang w:eastAsia="zh-CN"/>
              </w:rPr>
              <w:t>在区政府领导下，由区发改委区市场监管局区民政局区财政局区政务服务办组成的联合工作机制。下发“规范行政审批中介服务和整治”红顶中介“通知</w:t>
            </w:r>
          </w:p>
        </w:tc>
        <w:tc>
          <w:tcPr>
            <w:tcW w:w="2410"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区发改委</w:t>
            </w:r>
          </w:p>
        </w:tc>
        <w:tc>
          <w:tcPr>
            <w:tcW w:w="2300" w:type="dxa"/>
          </w:tcPr>
          <w:p>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2020.6.30以前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trPr>
        <w:tc>
          <w:tcPr>
            <w:tcW w:w="1101" w:type="dxa"/>
            <w:vAlign w:val="center"/>
          </w:tcPr>
          <w:p>
            <w:pPr>
              <w:jc w:val="center"/>
              <w:rPr>
                <w:sz w:val="28"/>
                <w:szCs w:val="28"/>
              </w:rPr>
            </w:pPr>
            <w:r>
              <w:rPr>
                <w:rFonts w:hint="eastAsia"/>
                <w:sz w:val="28"/>
                <w:szCs w:val="28"/>
              </w:rPr>
              <w:t>二、</w:t>
            </w:r>
          </w:p>
        </w:tc>
        <w:tc>
          <w:tcPr>
            <w:tcW w:w="1842"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自查阶段</w:t>
            </w:r>
          </w:p>
        </w:tc>
        <w:tc>
          <w:tcPr>
            <w:tcW w:w="6521" w:type="dxa"/>
          </w:tcPr>
          <w:p>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区各部门开展规范行政审批中介服务和整治“红顶中介</w:t>
            </w:r>
            <w:r>
              <w:rPr>
                <w:rFonts w:hint="default" w:asciiTheme="minorEastAsia" w:hAnsiTheme="minorEastAsia" w:cstheme="minorEastAsia"/>
                <w:sz w:val="28"/>
                <w:szCs w:val="28"/>
                <w:lang w:val="en-US" w:eastAsia="zh-CN"/>
              </w:rPr>
              <w:t>”</w:t>
            </w:r>
            <w:r>
              <w:rPr>
                <w:rFonts w:hint="eastAsia" w:asciiTheme="minorEastAsia" w:hAnsiTheme="minorEastAsia" w:cstheme="minorEastAsia"/>
                <w:sz w:val="28"/>
                <w:szCs w:val="28"/>
                <w:lang w:val="en-US" w:eastAsia="zh-CN"/>
              </w:rPr>
              <w:t>自查，报送《南开区”红顶中介”专项整治情况表》《南开区“红顶中介”专项整治承诺书》</w:t>
            </w:r>
          </w:p>
        </w:tc>
        <w:tc>
          <w:tcPr>
            <w:tcW w:w="2410"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区各有关部门</w:t>
            </w:r>
          </w:p>
        </w:tc>
        <w:tc>
          <w:tcPr>
            <w:tcW w:w="2300" w:type="dxa"/>
          </w:tcPr>
          <w:p>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2020.7.30以前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trPr>
        <w:tc>
          <w:tcPr>
            <w:tcW w:w="1101" w:type="dxa"/>
            <w:vAlign w:val="center"/>
          </w:tcPr>
          <w:p>
            <w:pPr>
              <w:jc w:val="center"/>
              <w:rPr>
                <w:sz w:val="28"/>
                <w:szCs w:val="28"/>
              </w:rPr>
            </w:pPr>
            <w:r>
              <w:rPr>
                <w:rFonts w:hint="eastAsia"/>
                <w:sz w:val="28"/>
                <w:szCs w:val="28"/>
              </w:rPr>
              <w:t>三、</w:t>
            </w:r>
          </w:p>
        </w:tc>
        <w:tc>
          <w:tcPr>
            <w:tcW w:w="1842"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检查阶段</w:t>
            </w:r>
          </w:p>
        </w:tc>
        <w:tc>
          <w:tcPr>
            <w:tcW w:w="6521"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按照“谁主管、谁负责”的原则，按照本通知规定的整治要求、责任分工进行清理整治。报送清理整治情况。</w:t>
            </w:r>
          </w:p>
        </w:tc>
        <w:tc>
          <w:tcPr>
            <w:tcW w:w="2410"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区发改委、区市场监管局、区民政局、区财政局、区政务服务办</w:t>
            </w:r>
          </w:p>
        </w:tc>
        <w:tc>
          <w:tcPr>
            <w:tcW w:w="2300" w:type="dxa"/>
          </w:tcPr>
          <w:p>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2020.9.20以前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trPr>
        <w:tc>
          <w:tcPr>
            <w:tcW w:w="1101" w:type="dxa"/>
            <w:vAlign w:val="center"/>
          </w:tcPr>
          <w:p>
            <w:pPr>
              <w:jc w:val="center"/>
              <w:rPr>
                <w:sz w:val="28"/>
                <w:szCs w:val="28"/>
              </w:rPr>
            </w:pPr>
            <w:r>
              <w:rPr>
                <w:rFonts w:hint="eastAsia"/>
                <w:sz w:val="28"/>
                <w:szCs w:val="28"/>
              </w:rPr>
              <w:t>四、</w:t>
            </w:r>
          </w:p>
        </w:tc>
        <w:tc>
          <w:tcPr>
            <w:tcW w:w="1842"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总结阶段</w:t>
            </w:r>
          </w:p>
        </w:tc>
        <w:tc>
          <w:tcPr>
            <w:tcW w:w="6521"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总结存在问题、好经验做法。</w:t>
            </w:r>
          </w:p>
        </w:tc>
        <w:tc>
          <w:tcPr>
            <w:tcW w:w="2410" w:type="dxa"/>
          </w:tcPr>
          <w:p>
            <w:pP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区发改委、区市场监管局、区民政局、区财政局、区政务服务办</w:t>
            </w:r>
            <w:bookmarkStart w:id="0" w:name="_GoBack"/>
            <w:bookmarkEnd w:id="0"/>
          </w:p>
        </w:tc>
        <w:tc>
          <w:tcPr>
            <w:tcW w:w="2300" w:type="dxa"/>
          </w:tcPr>
          <w:p>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2020.11.20以前</w:t>
            </w:r>
          </w:p>
        </w:tc>
      </w:tr>
    </w:tbl>
    <w:p>
      <w:pPr>
        <w:rPr>
          <w:sz w:val="28"/>
          <w:szCs w:val="28"/>
        </w:rPr>
      </w:pPr>
    </w:p>
    <w:sectPr>
      <w:pgSz w:w="16838" w:h="11906" w:orient="landscape"/>
      <w:pgMar w:top="426" w:right="1440" w:bottom="28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63C91"/>
    <w:rsid w:val="005914D9"/>
    <w:rsid w:val="005C3DCD"/>
    <w:rsid w:val="0074741D"/>
    <w:rsid w:val="00863C91"/>
    <w:rsid w:val="00B14F50"/>
    <w:rsid w:val="02E95666"/>
    <w:rsid w:val="0AF00563"/>
    <w:rsid w:val="13A51F6D"/>
    <w:rsid w:val="20B82D8A"/>
    <w:rsid w:val="2933499C"/>
    <w:rsid w:val="2CF80DB3"/>
    <w:rsid w:val="7A6D0D05"/>
    <w:rsid w:val="7DA0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Words>
  <Characters>57</Characters>
  <Lines>1</Lines>
  <Paragraphs>1</Paragraphs>
  <TotalTime>42</TotalTime>
  <ScaleCrop>false</ScaleCrop>
  <LinksUpToDate>false</LinksUpToDate>
  <CharactersWithSpaces>65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2020-06-16T01:34:00Z</dcterms:created>
  <dc:creator>PC</dc:creator>
  <cp:lastModifiedBy>苗沛霖</cp:lastModifiedBy>
  <dcterms:modified xsi:type="dcterms:W3CDTF">2020-06-22T02:32:27Z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