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auto"/>
          <w:sz w:val="30"/>
        </w:rPr>
      </w:pPr>
      <w:bookmarkStart w:id="0" w:name="_Toc24724723"/>
      <w:r>
        <w:rPr>
          <w:rFonts w:hint="eastAsia" w:ascii="方正小标宋_GBK" w:hAnsi="方正小标宋_GBK" w:eastAsia="方正小标宋_GBK"/>
          <w:b w:val="0"/>
          <w:bCs w:val="0"/>
          <w:color w:val="auto"/>
          <w:sz w:val="30"/>
        </w:rPr>
        <w:t>（十七）公共文化服务领域基层政务公开标准目录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35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3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6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786"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814" w:type="dxa"/>
            <w:vMerge w:val="continue"/>
            <w:vAlign w:val="center"/>
          </w:tcPr>
          <w:p>
            <w:pPr>
              <w:widowControl/>
              <w:jc w:val="left"/>
              <w:rPr>
                <w:rFonts w:ascii="黑体" w:hAnsi="宋体" w:eastAsia="黑体" w:cs="宋体"/>
                <w:color w:val="auto"/>
                <w:kern w:val="0"/>
                <w:sz w:val="22"/>
              </w:rPr>
            </w:pPr>
          </w:p>
        </w:tc>
        <w:tc>
          <w:tcPr>
            <w:tcW w:w="1426"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互联网上网服务营业场所经营许可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《行政许可法》、《政府信息公开条例》、《互联网上网服务营业场所管理条例》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■网上办事大厅（政府网站可连接）</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文艺表演团体设立审批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■网上办事大厅（政府网站可连接）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3</w:t>
            </w:r>
          </w:p>
        </w:tc>
        <w:tc>
          <w:tcPr>
            <w:tcW w:w="734"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营业性演出审批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同上</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■网上办事大厅（政府网站可连接）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娱乐场所经营许可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■网上办事大厅（政府网站可连接）</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5</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县级文物保护单位建设控制地带内建设工程设计方案审批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■网上办事大厅（政府网站可连接）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7</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许可</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■网上办事大厅（政府网站可连接）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8</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政务服务办</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■网上办事大厅（政府网站可连接）</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9</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10</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1</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对营业性演出违法行为的行政处罚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2</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对艺术品经营违法行为的行政处罚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3</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对社会艺术水平考级活动违法行为的行政处罚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4</w:t>
            </w:r>
          </w:p>
        </w:tc>
        <w:tc>
          <w:tcPr>
            <w:tcW w:w="734"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5</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对在文物保护单位的建设控制地带内进行建设工程，其工程设计方案未经区文旅局同意、报城乡建设规划部门批准，对文物保护单位的历史风貌造成破坏的行为进行处罚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对擅自迁移、拆除不可移动文物的行为进行处罚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17</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对擅自修缮不可移动文物，明显改变文物原状的行为进行处罚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18</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19</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0</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对转让或者抵押国有不可移动文物的行为进行处罚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1</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对将国有不可移动文物作为企业资产经营的行为进行处罚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2</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对将非国有不可移动文物转让或者抵押给外国人的行为进行处罚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23</w:t>
            </w:r>
          </w:p>
        </w:tc>
        <w:tc>
          <w:tcPr>
            <w:tcW w:w="734" w:type="dxa"/>
            <w:vMerge w:val="restart"/>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对擅自改变国有文物保护单位用途的行为进行处罚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4</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5</w:t>
            </w:r>
          </w:p>
        </w:tc>
        <w:tc>
          <w:tcPr>
            <w:tcW w:w="734" w:type="dxa"/>
            <w:vMerge w:val="restart"/>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27</w:t>
            </w:r>
          </w:p>
        </w:tc>
        <w:tc>
          <w:tcPr>
            <w:tcW w:w="734" w:type="dxa"/>
            <w:vMerge w:val="restart"/>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对违法借用、交换、处置国有馆藏文物的行为进行处罚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28</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29</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对发现文物隐匿不报，或者拒不上交的行为进行处罚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30</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1</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2</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处罚</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3</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4</w:t>
            </w:r>
          </w:p>
        </w:tc>
        <w:tc>
          <w:tcPr>
            <w:tcW w:w="734"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行政</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强制</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3.处理依据；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4.处理结果。</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5</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37</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《政府信息公开条例》、《文化馆服务标准》</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38</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《政府信息公开条例》、《文化馆服务标准》</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39</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下基层</w:t>
            </w:r>
            <w:r>
              <w:rPr>
                <w:rFonts w:hint="eastAsia" w:ascii="仿宋_GB2312" w:hAnsi="Times New Roman" w:eastAsia="仿宋_GB2312"/>
                <w:color w:val="auto"/>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区文旅局、各街道办事处、相关公共文化服务机构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w:t>
            </w:r>
            <w:r>
              <w:rPr>
                <w:rFonts w:hint="eastAsia" w:ascii="仿宋_GB2312" w:hAnsi="Times New Roman" w:eastAsia="仿宋_GB2312"/>
                <w:color w:val="auto"/>
                <w:sz w:val="18"/>
                <w:szCs w:val="18"/>
                <w:lang w:val="en-US" w:eastAsia="zh-CN"/>
              </w:rPr>
              <w:t>0</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1.培训时间；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2.培训单位；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3.培训地址；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区文旅局、各街道办事处、相关公共文化服务机构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w:t>
            </w:r>
            <w:r>
              <w:rPr>
                <w:rFonts w:hint="eastAsia" w:ascii="仿宋_GB2312" w:hAnsi="Times New Roman" w:eastAsia="仿宋_GB2312"/>
                <w:color w:val="auto"/>
                <w:sz w:val="18"/>
                <w:szCs w:val="18"/>
                <w:lang w:val="en-US" w:eastAsia="zh-CN"/>
              </w:rPr>
              <w:t>1</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2.组织单位；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w:t>
            </w:r>
            <w:r>
              <w:rPr>
                <w:rFonts w:hint="eastAsia" w:ascii="仿宋_GB2312" w:hAnsi="Times New Roman" w:eastAsia="仿宋_GB2312"/>
                <w:color w:val="auto"/>
                <w:sz w:val="18"/>
                <w:szCs w:val="18"/>
                <w:lang w:val="en-US" w:eastAsia="zh-CN"/>
              </w:rPr>
              <w:t>2</w:t>
            </w:r>
            <w:bookmarkStart w:id="1" w:name="_GoBack"/>
            <w:bookmarkEnd w:id="1"/>
          </w:p>
        </w:tc>
        <w:tc>
          <w:tcPr>
            <w:tcW w:w="734"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文博单位名录</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文物保护管理机构和博物馆名录</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区文旅局</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bl>
    <w:p>
      <w:pPr>
        <w:rPr>
          <w:color w:val="auto"/>
        </w:rPr>
      </w:pP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jI3YmYwZGYxZTljODFlZWNjMjljZGQxM2Y2YmQ5NzcifQ=="/>
  </w:docVars>
  <w:rsids>
    <w:rsidRoot w:val="005E07FA"/>
    <w:rsid w:val="000A2EE5"/>
    <w:rsid w:val="0020523C"/>
    <w:rsid w:val="002371BC"/>
    <w:rsid w:val="00323B43"/>
    <w:rsid w:val="00336518"/>
    <w:rsid w:val="003C0F84"/>
    <w:rsid w:val="003C1A5C"/>
    <w:rsid w:val="003D37D8"/>
    <w:rsid w:val="003F2587"/>
    <w:rsid w:val="00411B85"/>
    <w:rsid w:val="004358AB"/>
    <w:rsid w:val="00456FA5"/>
    <w:rsid w:val="005E07FA"/>
    <w:rsid w:val="0068513A"/>
    <w:rsid w:val="00711098"/>
    <w:rsid w:val="00772F45"/>
    <w:rsid w:val="007B3852"/>
    <w:rsid w:val="007C4BAF"/>
    <w:rsid w:val="007D19EF"/>
    <w:rsid w:val="008B7726"/>
    <w:rsid w:val="009479F6"/>
    <w:rsid w:val="00A4194A"/>
    <w:rsid w:val="00B33E80"/>
    <w:rsid w:val="00BE2235"/>
    <w:rsid w:val="00D24CCB"/>
    <w:rsid w:val="00E3784F"/>
    <w:rsid w:val="00F60309"/>
    <w:rsid w:val="0A23066B"/>
    <w:rsid w:val="217C217E"/>
    <w:rsid w:val="22016E41"/>
    <w:rsid w:val="2B234D57"/>
    <w:rsid w:val="36BE6EA2"/>
    <w:rsid w:val="3DC67B13"/>
    <w:rsid w:val="42437F3F"/>
    <w:rsid w:val="64EF2E62"/>
    <w:rsid w:val="71F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6854</Words>
  <Characters>7092</Characters>
  <Lines>61</Lines>
  <Paragraphs>17</Paragraphs>
  <TotalTime>1</TotalTime>
  <ScaleCrop>false</ScaleCrop>
  <LinksUpToDate>false</LinksUpToDate>
  <CharactersWithSpaces>7352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2020-11-23T04:01:00Z</dcterms:created>
  <dc:creator>Administrator</dc:creator>
  <cp:lastModifiedBy>soliel</cp:lastModifiedBy>
  <dcterms:modified xsi:type="dcterms:W3CDTF">2023-03-17T07:14:32Z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BE328452F30B4DBC99A9997B6118ACBD</vt:lpwstr>
  </property>
</Properties>
</file>