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中国人民政治协商会议天津市南开区委员会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年“三公”经费</w:t>
      </w:r>
      <w:r>
        <w:rPr>
          <w:rFonts w:hint="eastAsia" w:eastAsia="黑体"/>
          <w:w w:val="95"/>
          <w:sz w:val="44"/>
          <w:szCs w:val="44"/>
          <w:lang w:eastAsia="zh-CN"/>
        </w:rPr>
        <w:t>预算财政拨款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年一般公共预算“三公”经费安排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2.81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21</w:t>
      </w:r>
      <w:r>
        <w:rPr>
          <w:rFonts w:eastAsia="仿宋_GB2312"/>
          <w:sz w:val="30"/>
          <w:szCs w:val="30"/>
          <w:u w:val="none"/>
        </w:rPr>
        <w:t>年</w:t>
      </w:r>
      <w:bookmarkStart w:id="0" w:name="_GoBack"/>
      <w:bookmarkEnd w:id="0"/>
      <w:r>
        <w:rPr>
          <w:rFonts w:eastAsia="仿宋_GB2312"/>
          <w:sz w:val="30"/>
          <w:szCs w:val="30"/>
          <w:u w:val="none"/>
        </w:rPr>
        <w:t>预算相比增加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0.09</w:t>
      </w:r>
      <w:r>
        <w:rPr>
          <w:rFonts w:eastAsia="仿宋_GB2312"/>
          <w:sz w:val="30"/>
          <w:szCs w:val="30"/>
          <w:u w:val="none"/>
        </w:rPr>
        <w:t>万元，主要原因是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人员增加以及公务接待费核算标准提高，导致经费增加</w:t>
      </w:r>
      <w:r>
        <w:rPr>
          <w:rFonts w:eastAsia="仿宋_GB2312"/>
          <w:sz w:val="30"/>
          <w:szCs w:val="30"/>
          <w:u w:val="none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一、20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年因公出国（境）费预算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</w:t>
      </w:r>
      <w:r>
        <w:rPr>
          <w:rFonts w:eastAsia="仿宋_GB2312"/>
          <w:sz w:val="30"/>
          <w:szCs w:val="30"/>
          <w:u w:val="none"/>
        </w:rPr>
        <w:t>年预算相比增加（减少）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万元，主要原因是</w:t>
      </w:r>
      <w:r>
        <w:rPr>
          <w:rFonts w:hint="eastAsia" w:eastAsia="仿宋_GB2312"/>
          <w:sz w:val="30"/>
          <w:szCs w:val="30"/>
          <w:u w:val="none"/>
        </w:rPr>
        <w:t>本部门一般公共预算未安排此项经费</w:t>
      </w:r>
      <w:r>
        <w:rPr>
          <w:rFonts w:eastAsia="仿宋_GB2312"/>
          <w:sz w:val="30"/>
          <w:szCs w:val="30"/>
          <w:u w:val="none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二、20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年公务用车购置及运行费预算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2.33</w:t>
      </w:r>
      <w:r>
        <w:rPr>
          <w:rFonts w:eastAsia="仿宋_GB2312"/>
          <w:sz w:val="30"/>
          <w:szCs w:val="30"/>
          <w:u w:val="none"/>
        </w:rPr>
        <w:t>万元，其中公务用车运行费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2.33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21</w:t>
      </w:r>
      <w:r>
        <w:rPr>
          <w:rFonts w:eastAsia="仿宋_GB2312"/>
          <w:sz w:val="30"/>
          <w:szCs w:val="30"/>
          <w:u w:val="none"/>
        </w:rPr>
        <w:t>年预算相比减少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0.02</w:t>
      </w:r>
      <w:r>
        <w:rPr>
          <w:rFonts w:eastAsia="仿宋_GB2312"/>
          <w:sz w:val="30"/>
          <w:szCs w:val="30"/>
          <w:u w:val="none"/>
        </w:rPr>
        <w:t>万元，主要原因是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压缩车辆运行维护费标准</w:t>
      </w:r>
      <w:r>
        <w:rPr>
          <w:rFonts w:eastAsia="仿宋_GB2312"/>
          <w:sz w:val="30"/>
          <w:szCs w:val="30"/>
          <w:u w:val="none"/>
        </w:rPr>
        <w:t>；公务用车购置费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21</w:t>
      </w:r>
      <w:r>
        <w:rPr>
          <w:rFonts w:eastAsia="仿宋_GB2312"/>
          <w:sz w:val="30"/>
          <w:szCs w:val="30"/>
          <w:u w:val="none"/>
        </w:rPr>
        <w:t>年预算相比增加（减少）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万元，主要原因是是</w:t>
      </w:r>
      <w:r>
        <w:rPr>
          <w:rFonts w:hint="eastAsia" w:eastAsia="仿宋_GB2312"/>
          <w:sz w:val="30"/>
          <w:szCs w:val="30"/>
          <w:u w:val="none"/>
        </w:rPr>
        <w:t>本部门一般公共预算未安排此项经费</w:t>
      </w:r>
      <w:r>
        <w:rPr>
          <w:rFonts w:eastAsia="仿宋_GB2312"/>
          <w:sz w:val="30"/>
          <w:szCs w:val="30"/>
          <w:u w:val="none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  <w:u w:val="none"/>
        </w:rPr>
        <w:t>三、20</w:t>
      </w:r>
      <w:r>
        <w:rPr>
          <w:rFonts w:hint="eastAsia" w:eastAsia="仿宋_GB2312"/>
          <w:sz w:val="30"/>
          <w:szCs w:val="30"/>
          <w:u w:val="none"/>
        </w:rPr>
        <w:t>22</w:t>
      </w:r>
      <w:r>
        <w:rPr>
          <w:rFonts w:eastAsia="仿宋_GB2312"/>
          <w:sz w:val="30"/>
          <w:szCs w:val="30"/>
          <w:u w:val="none"/>
        </w:rPr>
        <w:t>年公务接待费预算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0.48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21</w:t>
      </w:r>
      <w:r>
        <w:rPr>
          <w:rFonts w:eastAsia="仿宋_GB2312"/>
          <w:sz w:val="30"/>
          <w:szCs w:val="30"/>
          <w:u w:val="none"/>
        </w:rPr>
        <w:t>年预算相比增加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0.10</w:t>
      </w:r>
      <w:r>
        <w:rPr>
          <w:rFonts w:eastAsia="仿宋_GB2312"/>
          <w:sz w:val="30"/>
          <w:szCs w:val="30"/>
          <w:u w:val="none"/>
        </w:rPr>
        <w:t>万元，主要原因是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人员增加以及公务接待费核算标准提高，导致经费增加</w:t>
      </w:r>
      <w:r>
        <w:rPr>
          <w:rFonts w:eastAsia="仿宋_GB2312"/>
          <w:sz w:val="30"/>
          <w:szCs w:val="30"/>
          <w:u w:val="none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rPr>
          <w:rFonts w:hint="eastAsia" w:eastAsia="宋体"/>
          <w:lang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6E"/>
    <w:rsid w:val="00557C42"/>
    <w:rsid w:val="009E6F3D"/>
    <w:rsid w:val="00F83782"/>
    <w:rsid w:val="00FB546E"/>
    <w:rsid w:val="10A162CC"/>
    <w:rsid w:val="130E5469"/>
    <w:rsid w:val="300534F2"/>
    <w:rsid w:val="4D852240"/>
    <w:rsid w:val="57857B4C"/>
    <w:rsid w:val="69EB1F73"/>
    <w:rsid w:val="6C224F66"/>
    <w:rsid w:val="72915C55"/>
    <w:rsid w:val="79B50AEB"/>
    <w:rsid w:val="7A7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见贤思“祺”焉</cp:lastModifiedBy>
  <dcterms:modified xsi:type="dcterms:W3CDTF">2022-01-19T08:09:30Z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22F12F914BE54DD79CD5F0E17CD91CC1</vt:lpwstr>
  </property>
</Properties>
</file>