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vertAlign w:val="baseline"/>
          <w:lang w:val="en-US" w:eastAsia="zh-CN" w:bidi="ar"/>
        </w:rPr>
        <w:t>天津市南开区卫生健康综合服务中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vertAlign w:val="baseline"/>
          <w:lang w:val="en-US" w:eastAsia="zh-CN" w:bidi="ar"/>
        </w:rPr>
        <w:t>心职责清单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vertAlign w:val="baseline"/>
          <w:lang w:val="en-US" w:eastAsia="zh-CN" w:bidi="ar"/>
        </w:rPr>
      </w:pPr>
    </w:p>
    <w:p>
      <w:pPr>
        <w:ind w:firstLine="68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4"/>
          <w:szCs w:val="34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4"/>
          <w:szCs w:val="34"/>
          <w:shd w:val="clear" w:color="auto" w:fill="FFFFFF"/>
          <w:vertAlign w:val="baseline"/>
          <w:lang w:val="en-US" w:eastAsia="zh-CN" w:bidi="ar"/>
        </w:rPr>
        <w:t>天津市南开区卫生健康综合服务中心主要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4"/>
          <w:szCs w:val="34"/>
          <w:shd w:val="clear" w:color="auto" w:fill="FFFFFF"/>
          <w:vertAlign w:val="baseline"/>
          <w:lang w:val="en-US" w:eastAsia="zh-CN" w:bidi="ar"/>
        </w:rPr>
        <w:t>承担国家基本公共卫生服务项目质量管理与考核、医疗质量管理服务、人才培训与服务、卫生信息服务等工作;承担卫生健康系统的后勤务范围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4"/>
          <w:szCs w:val="34"/>
          <w:shd w:val="clear" w:color="auto" w:fill="FFFFFF"/>
          <w:vertAlign w:val="baseli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4"/>
          <w:szCs w:val="34"/>
          <w:shd w:val="clear" w:color="auto" w:fill="FFFFFF"/>
          <w:vertAlign w:val="baseline"/>
          <w:lang w:val="en-US" w:eastAsia="zh-CN" w:bidi="ar"/>
        </w:rPr>
        <w:t>管理、安全生产等综合服务保障工作。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4"/>
          <w:szCs w:val="34"/>
          <w:shd w:val="clear" w:color="auto" w:fill="FFFFFF"/>
          <w:vertAlign w:val="baseline"/>
          <w:lang w:val="en-US" w:eastAsia="zh-CN" w:bidi="ar"/>
        </w:rPr>
        <w:tab/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4"/>
          <w:szCs w:val="34"/>
          <w:shd w:val="clear" w:color="auto" w:fill="FFFFFF"/>
          <w:vertAlign w:val="baseline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4"/>
          <w:szCs w:val="34"/>
          <w:shd w:val="clear" w:color="auto" w:fill="FFFFFF"/>
          <w:vertAlign w:val="baseline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4"/>
          <w:szCs w:val="34"/>
          <w:shd w:val="clear" w:color="auto" w:fill="FFFFFF"/>
          <w:vertAlign w:val="baseline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4"/>
          <w:szCs w:val="34"/>
          <w:shd w:val="clear" w:color="auto" w:fill="FFFFFF"/>
          <w:vertAlign w:val="baseline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4"/>
          <w:szCs w:val="34"/>
          <w:shd w:val="clear" w:color="auto" w:fill="FFFFFF"/>
          <w:vertAlign w:val="baseline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4"/>
          <w:szCs w:val="34"/>
          <w:shd w:val="clear" w:color="auto" w:fill="FFFFFF"/>
          <w:vertAlign w:val="baseline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4"/>
          <w:szCs w:val="34"/>
          <w:shd w:val="clear" w:color="auto" w:fill="FFFFFF"/>
          <w:vertAlign w:val="baseline"/>
          <w:lang w:val="en-US" w:eastAsia="zh-CN" w:bidi="ar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4"/>
          <w:szCs w:val="34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4"/>
          <w:szCs w:val="34"/>
          <w:shd w:val="clear" w:color="auto" w:fill="FFFFFF"/>
          <w:vertAlign w:val="baseline"/>
          <w:lang w:val="en-US" w:eastAsia="zh-CN" w:bidi="ar"/>
        </w:rPr>
        <w:t>工作电话：27243963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4"/>
          <w:szCs w:val="34"/>
          <w:shd w:val="clear" w:color="auto" w:fill="FFFFFF"/>
          <w:vertAlign w:val="baseline"/>
          <w:lang w:val="en-US" w:eastAsia="zh-CN" w:bidi="ar"/>
        </w:rPr>
        <w:tab/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4"/>
          <w:szCs w:val="34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4"/>
          <w:szCs w:val="34"/>
          <w:shd w:val="clear" w:color="auto" w:fill="FFFFFF"/>
          <w:vertAlign w:val="baseline"/>
          <w:lang w:val="en-US" w:eastAsia="zh-CN" w:bidi="ar"/>
        </w:rPr>
        <w:t>工作地址：天津市南开区三马路157号(余门)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0Y2IxMjJlZjcwZTM2MzU0ZWVjY2E2NGM2ZTI1MGIifQ=="/>
  </w:docVars>
  <w:rsids>
    <w:rsidRoot w:val="00000000"/>
    <w:rsid w:val="07E0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LJY</dc:creator>
  <cp:lastModifiedBy>渔夫</cp:lastModifiedBy>
  <dcterms:modified xsi:type="dcterms:W3CDTF">2024-06-05T09:00:48Z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544EB6802BAB44A0969308F8366A7C4F_12</vt:lpwstr>
  </property>
</Properties>
</file>