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41" w:type="dxa"/>
        <w:tblInd w:w="91" w:type="dxa"/>
        <w:tblLayout w:type="fixed"/>
        <w:tblCellMar>
          <w:top w:w="0" w:type="dxa"/>
          <w:left w:w="108" w:type="dxa"/>
          <w:bottom w:w="0" w:type="dxa"/>
          <w:right w:w="108" w:type="dxa"/>
        </w:tblCellMar>
      </w:tblPr>
      <w:tblGrid>
        <w:gridCol w:w="720"/>
        <w:gridCol w:w="3057"/>
        <w:gridCol w:w="1019"/>
        <w:gridCol w:w="2513"/>
        <w:gridCol w:w="1032"/>
      </w:tblGrid>
      <w:tr>
        <w:tblPrEx>
          <w:tblCellMar>
            <w:top w:w="0" w:type="dxa"/>
            <w:left w:w="108" w:type="dxa"/>
            <w:bottom w:w="0" w:type="dxa"/>
            <w:right w:w="108" w:type="dxa"/>
          </w:tblCellMar>
        </w:tblPrEx>
        <w:trPr>
          <w:trHeight w:val="615" w:hRule="atLeast"/>
        </w:trPr>
        <w:tc>
          <w:tcPr>
            <w:tcW w:w="8341" w:type="dxa"/>
            <w:gridSpan w:val="5"/>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南开区</w:t>
            </w:r>
            <w:r>
              <w:rPr>
                <w:rFonts w:ascii="方正小标宋简体" w:hAnsi="宋体" w:eastAsia="方正小标宋简体" w:cs="宋体"/>
                <w:kern w:val="0"/>
                <w:sz w:val="44"/>
                <w:szCs w:val="44"/>
              </w:rPr>
              <w:t>统计局</w:t>
            </w:r>
            <w:r>
              <w:rPr>
                <w:rFonts w:hint="eastAsia" w:ascii="方正小标宋简体" w:hAnsi="宋体" w:eastAsia="方正小标宋简体" w:cs="宋体"/>
                <w:kern w:val="0"/>
                <w:sz w:val="44"/>
                <w:szCs w:val="44"/>
              </w:rPr>
              <w:t>职责目录</w:t>
            </w:r>
          </w:p>
        </w:tc>
      </w:tr>
      <w:tr>
        <w:tblPrEx>
          <w:tblCellMar>
            <w:top w:w="0" w:type="dxa"/>
            <w:left w:w="108" w:type="dxa"/>
            <w:bottom w:w="0" w:type="dxa"/>
            <w:right w:w="108" w:type="dxa"/>
          </w:tblCellMar>
        </w:tblPrEx>
        <w:trPr>
          <w:trHeight w:val="528" w:hRule="atLeast"/>
        </w:trPr>
        <w:tc>
          <w:tcPr>
            <w:tcW w:w="720" w:type="dxa"/>
            <w:vMerge w:val="restart"/>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3057" w:type="dxa"/>
            <w:vMerge w:val="restart"/>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4564" w:type="dxa"/>
            <w:gridSpan w:val="3"/>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519" w:hRule="atLeast"/>
        </w:trPr>
        <w:tc>
          <w:tcPr>
            <w:tcW w:w="72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305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251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032"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850" w:hRule="exact"/>
        </w:trPr>
        <w:tc>
          <w:tcPr>
            <w:tcW w:w="72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kern w:val="0"/>
                <w:sz w:val="34"/>
                <w:szCs w:val="34"/>
              </w:rPr>
            </w:pPr>
            <w:r>
              <w:rPr>
                <w:rFonts w:hint="eastAsia" w:ascii="仿宋_GB2312" w:hAnsi="仿宋_GB2312" w:eastAsia="仿宋_GB2312" w:cs="仿宋_GB2312"/>
                <w:snapToGrid w:val="0"/>
                <w:spacing w:val="-20"/>
                <w:kern w:val="0"/>
                <w:sz w:val="34"/>
                <w:szCs w:val="34"/>
              </w:rPr>
              <w:t>1</w:t>
            </w:r>
          </w:p>
        </w:tc>
        <w:tc>
          <w:tcPr>
            <w:tcW w:w="305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负责收集、汇总南开区主要经济指标数据</w:t>
            </w: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1.1</w:t>
            </w:r>
          </w:p>
        </w:tc>
        <w:tc>
          <w:tcPr>
            <w:tcW w:w="251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统计报表</w:t>
            </w:r>
          </w:p>
        </w:tc>
        <w:tc>
          <w:tcPr>
            <w:tcW w:w="1032"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300" w:lineRule="exact"/>
              <w:jc w:val="center"/>
              <w:rPr>
                <w:rFonts w:hint="eastAsia" w:ascii="仿宋_GB2312" w:hAnsi="仿宋_GB2312" w:eastAsia="仿宋_GB2312" w:cs="仿宋_GB2312"/>
                <w:snapToGrid w:val="0"/>
                <w:spacing w:val="-20"/>
                <w:kern w:val="0"/>
                <w:sz w:val="30"/>
                <w:szCs w:val="30"/>
                <w:lang w:eastAsia="zh-CN"/>
              </w:rPr>
            </w:pPr>
            <w:r>
              <w:rPr>
                <w:rFonts w:hint="eastAsia" w:ascii="仿宋_GB2312" w:hAnsi="仿宋_GB2312" w:eastAsia="仿宋_GB2312" w:cs="仿宋_GB2312"/>
                <w:snapToGrid w:val="0"/>
                <w:spacing w:val="-20"/>
                <w:kern w:val="0"/>
                <w:sz w:val="30"/>
                <w:szCs w:val="30"/>
                <w:lang w:val="en-US" w:eastAsia="zh-CN"/>
              </w:rPr>
              <w:t>2</w:t>
            </w:r>
          </w:p>
        </w:tc>
      </w:tr>
      <w:tr>
        <w:tblPrEx>
          <w:tblCellMar>
            <w:top w:w="0" w:type="dxa"/>
            <w:left w:w="108" w:type="dxa"/>
            <w:bottom w:w="0" w:type="dxa"/>
            <w:right w:w="108" w:type="dxa"/>
          </w:tblCellMar>
        </w:tblPrEx>
        <w:trPr>
          <w:trHeight w:val="2297" w:hRule="atLeast"/>
        </w:trPr>
        <w:tc>
          <w:tcPr>
            <w:tcW w:w="720" w:type="dxa"/>
            <w:tcBorders>
              <w:top w:val="single" w:color="auto" w:sz="6" w:space="0"/>
              <w:left w:val="single" w:color="auto" w:sz="4" w:space="0"/>
              <w:bottom w:val="single" w:color="auto" w:sz="6" w:space="0"/>
              <w:right w:val="single" w:color="auto" w:sz="6" w:space="0"/>
            </w:tcBorders>
            <w:vAlign w:val="center"/>
          </w:tcPr>
          <w:p>
            <w:pPr>
              <w:widowControl/>
              <w:spacing w:line="300" w:lineRule="exact"/>
              <w:jc w:val="center"/>
              <w:rPr>
                <w:rFonts w:ascii="仿宋_GB2312" w:hAnsi="仿宋_GB2312" w:eastAsia="仿宋_GB2312" w:cs="仿宋_GB2312"/>
                <w:snapToGrid w:val="0"/>
                <w:spacing w:val="-20"/>
                <w:kern w:val="0"/>
                <w:sz w:val="34"/>
                <w:szCs w:val="34"/>
              </w:rPr>
            </w:pPr>
            <w:r>
              <w:rPr>
                <w:rFonts w:hint="eastAsia" w:ascii="仿宋_GB2312" w:hAnsi="仿宋_GB2312" w:eastAsia="仿宋_GB2312" w:cs="仿宋_GB2312"/>
                <w:snapToGrid w:val="0"/>
                <w:spacing w:val="-20"/>
                <w:kern w:val="0"/>
                <w:sz w:val="34"/>
                <w:szCs w:val="34"/>
              </w:rPr>
              <w:t>2</w:t>
            </w:r>
          </w:p>
        </w:tc>
        <w:tc>
          <w:tcPr>
            <w:tcW w:w="3057"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负责搜集、整理、审定、管理、公布、出版南开区社会、经济统计资料，定期发布南开区国民经济和社会发展情况统计公报、按月监测南开区经济运行情况</w:t>
            </w: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2.1</w:t>
            </w:r>
          </w:p>
        </w:tc>
        <w:tc>
          <w:tcPr>
            <w:tcW w:w="251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《国民经济和社会发展情况统计公报》</w:t>
            </w:r>
          </w:p>
        </w:tc>
        <w:tc>
          <w:tcPr>
            <w:tcW w:w="1032" w:type="dxa"/>
            <w:tcBorders>
              <w:top w:val="single" w:color="auto" w:sz="6" w:space="0"/>
              <w:left w:val="single" w:color="auto" w:sz="6"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仿宋_GB2312" w:eastAsia="仿宋_GB2312" w:cs="仿宋_GB2312"/>
                <w:snapToGrid w:val="0"/>
                <w:spacing w:val="-20"/>
                <w:kern w:val="0"/>
                <w:sz w:val="30"/>
                <w:szCs w:val="30"/>
                <w:lang w:eastAsia="zh-CN"/>
              </w:rPr>
            </w:pPr>
            <w:r>
              <w:rPr>
                <w:rFonts w:hint="eastAsia" w:ascii="仿宋_GB2312" w:hAnsi="仿宋_GB2312" w:eastAsia="仿宋_GB2312" w:cs="仿宋_GB2312"/>
                <w:snapToGrid w:val="0"/>
                <w:spacing w:val="-20"/>
                <w:kern w:val="0"/>
                <w:sz w:val="30"/>
                <w:szCs w:val="30"/>
                <w:lang w:val="en-US" w:eastAsia="zh-CN"/>
              </w:rPr>
              <w:t>3</w:t>
            </w:r>
          </w:p>
        </w:tc>
      </w:tr>
      <w:tr>
        <w:tblPrEx>
          <w:tblCellMar>
            <w:top w:w="0" w:type="dxa"/>
            <w:left w:w="108" w:type="dxa"/>
            <w:bottom w:w="0" w:type="dxa"/>
            <w:right w:w="108" w:type="dxa"/>
          </w:tblCellMar>
        </w:tblPrEx>
        <w:trPr>
          <w:trHeight w:val="850" w:hRule="exact"/>
        </w:trPr>
        <w:tc>
          <w:tcPr>
            <w:tcW w:w="720" w:type="dxa"/>
            <w:vMerge w:val="restart"/>
            <w:tcBorders>
              <w:top w:val="single" w:color="auto" w:sz="6" w:space="0"/>
              <w:left w:val="single" w:color="auto" w:sz="4" w:space="0"/>
              <w:right w:val="single" w:color="auto" w:sz="6" w:space="0"/>
            </w:tcBorders>
            <w:vAlign w:val="center"/>
          </w:tcPr>
          <w:p>
            <w:pPr>
              <w:widowControl/>
              <w:spacing w:line="300" w:lineRule="exact"/>
              <w:jc w:val="center"/>
              <w:rPr>
                <w:rFonts w:ascii="仿宋_GB2312" w:hAnsi="仿宋_GB2312" w:eastAsia="仿宋_GB2312" w:cs="仿宋_GB2312"/>
                <w:snapToGrid w:val="0"/>
                <w:spacing w:val="-20"/>
                <w:kern w:val="0"/>
                <w:sz w:val="34"/>
                <w:szCs w:val="34"/>
              </w:rPr>
            </w:pPr>
            <w:r>
              <w:rPr>
                <w:rFonts w:hint="eastAsia" w:ascii="仿宋_GB2312" w:hAnsi="仿宋_GB2312" w:eastAsia="仿宋_GB2312" w:cs="仿宋_GB2312"/>
                <w:snapToGrid w:val="0"/>
                <w:spacing w:val="-20"/>
                <w:kern w:val="0"/>
                <w:sz w:val="34"/>
                <w:szCs w:val="34"/>
              </w:rPr>
              <w:t>3</w:t>
            </w:r>
          </w:p>
        </w:tc>
        <w:tc>
          <w:tcPr>
            <w:tcW w:w="3057" w:type="dxa"/>
            <w:vMerge w:val="restart"/>
            <w:tcBorders>
              <w:top w:val="single" w:color="auto" w:sz="6" w:space="0"/>
              <w:left w:val="single" w:color="auto" w:sz="6" w:space="0"/>
              <w:right w:val="single" w:color="auto" w:sz="6" w:space="0"/>
            </w:tcBorders>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负责南开区统计执法工作</w:t>
            </w: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3.1</w:t>
            </w:r>
          </w:p>
        </w:tc>
        <w:tc>
          <w:tcPr>
            <w:tcW w:w="251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统计执法检查</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仿宋_GB2312" w:eastAsia="仿宋_GB2312" w:cs="仿宋_GB2312"/>
                <w:snapToGrid w:val="0"/>
                <w:spacing w:val="-20"/>
                <w:kern w:val="0"/>
                <w:sz w:val="30"/>
                <w:szCs w:val="30"/>
                <w:lang w:eastAsia="zh-CN"/>
              </w:rPr>
            </w:pPr>
            <w:r>
              <w:rPr>
                <w:rFonts w:hint="eastAsia" w:ascii="仿宋_GB2312" w:hAnsi="仿宋_GB2312" w:eastAsia="仿宋_GB2312" w:cs="仿宋_GB2312"/>
                <w:snapToGrid w:val="0"/>
                <w:spacing w:val="-20"/>
                <w:kern w:val="0"/>
                <w:sz w:val="30"/>
                <w:szCs w:val="30"/>
                <w:lang w:val="en-US" w:eastAsia="zh-CN"/>
              </w:rPr>
              <w:t>4</w:t>
            </w:r>
          </w:p>
        </w:tc>
      </w:tr>
      <w:tr>
        <w:tblPrEx>
          <w:tblCellMar>
            <w:top w:w="0" w:type="dxa"/>
            <w:left w:w="108" w:type="dxa"/>
            <w:bottom w:w="0" w:type="dxa"/>
            <w:right w:w="108" w:type="dxa"/>
          </w:tblCellMar>
        </w:tblPrEx>
        <w:trPr>
          <w:trHeight w:val="850" w:hRule="exact"/>
        </w:trPr>
        <w:tc>
          <w:tcPr>
            <w:tcW w:w="720" w:type="dxa"/>
            <w:vMerge w:val="continue"/>
            <w:tcBorders>
              <w:left w:val="single" w:color="auto" w:sz="4" w:space="0"/>
              <w:right w:val="single" w:color="auto" w:sz="6" w:space="0"/>
            </w:tcBorders>
            <w:vAlign w:val="center"/>
          </w:tcPr>
          <w:p>
            <w:pPr>
              <w:widowControl/>
              <w:spacing w:line="300" w:lineRule="exact"/>
              <w:jc w:val="center"/>
              <w:rPr>
                <w:rFonts w:ascii="仿宋_GB2312" w:hAnsi="仿宋_GB2312" w:eastAsia="仿宋_GB2312" w:cs="仿宋_GB2312"/>
                <w:snapToGrid w:val="0"/>
                <w:spacing w:val="-20"/>
                <w:kern w:val="0"/>
                <w:sz w:val="34"/>
                <w:szCs w:val="34"/>
              </w:rPr>
            </w:pPr>
          </w:p>
        </w:tc>
        <w:tc>
          <w:tcPr>
            <w:tcW w:w="3057" w:type="dxa"/>
            <w:vMerge w:val="continue"/>
            <w:tcBorders>
              <w:left w:val="single" w:color="auto" w:sz="6" w:space="0"/>
              <w:right w:val="single" w:color="auto" w:sz="6" w:space="0"/>
            </w:tcBorders>
            <w:vAlign w:val="center"/>
          </w:tcPr>
          <w:p>
            <w:pPr>
              <w:widowControl/>
              <w:spacing w:line="300" w:lineRule="exact"/>
              <w:jc w:val="left"/>
              <w:rPr>
                <w:rFonts w:ascii="仿宋_GB2312" w:hAnsi="仿宋_GB2312" w:eastAsia="仿宋_GB2312" w:cs="仿宋_GB2312"/>
                <w:snapToGrid w:val="0"/>
                <w:spacing w:val="-20"/>
                <w:kern w:val="0"/>
                <w:sz w:val="26"/>
                <w:szCs w:val="26"/>
              </w:rPr>
            </w:pP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3.2</w:t>
            </w:r>
          </w:p>
        </w:tc>
        <w:tc>
          <w:tcPr>
            <w:tcW w:w="251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统计法律法规宣传</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仿宋_GB2312" w:eastAsia="仿宋_GB2312" w:cs="仿宋_GB2312"/>
                <w:snapToGrid w:val="0"/>
                <w:spacing w:val="-20"/>
                <w:kern w:val="0"/>
                <w:sz w:val="30"/>
                <w:szCs w:val="30"/>
                <w:lang w:eastAsia="zh-CN"/>
              </w:rPr>
            </w:pPr>
            <w:r>
              <w:rPr>
                <w:rFonts w:hint="eastAsia" w:ascii="仿宋_GB2312" w:hAnsi="仿宋_GB2312" w:eastAsia="仿宋_GB2312" w:cs="仿宋_GB2312"/>
                <w:snapToGrid w:val="0"/>
                <w:spacing w:val="-20"/>
                <w:kern w:val="0"/>
                <w:sz w:val="30"/>
                <w:szCs w:val="30"/>
                <w:lang w:val="en-US" w:eastAsia="zh-CN"/>
              </w:rPr>
              <w:t>5</w:t>
            </w:r>
          </w:p>
        </w:tc>
      </w:tr>
      <w:tr>
        <w:tblPrEx>
          <w:tblCellMar>
            <w:top w:w="0" w:type="dxa"/>
            <w:left w:w="108" w:type="dxa"/>
            <w:bottom w:w="0" w:type="dxa"/>
            <w:right w:w="108" w:type="dxa"/>
          </w:tblCellMar>
        </w:tblPrEx>
        <w:trPr>
          <w:trHeight w:val="850" w:hRule="exact"/>
        </w:trPr>
        <w:tc>
          <w:tcPr>
            <w:tcW w:w="720" w:type="dxa"/>
            <w:vMerge w:val="continue"/>
            <w:tcBorders>
              <w:left w:val="single" w:color="auto" w:sz="4" w:space="0"/>
              <w:right w:val="single" w:color="auto" w:sz="6" w:space="0"/>
            </w:tcBorders>
            <w:vAlign w:val="center"/>
          </w:tcPr>
          <w:p>
            <w:pPr>
              <w:widowControl/>
              <w:spacing w:line="300" w:lineRule="exact"/>
              <w:jc w:val="center"/>
              <w:rPr>
                <w:rFonts w:ascii="仿宋_GB2312" w:hAnsi="仿宋_GB2312" w:eastAsia="仿宋_GB2312" w:cs="仿宋_GB2312"/>
                <w:snapToGrid w:val="0"/>
                <w:spacing w:val="-20"/>
                <w:kern w:val="0"/>
                <w:sz w:val="34"/>
                <w:szCs w:val="34"/>
              </w:rPr>
            </w:pPr>
          </w:p>
        </w:tc>
        <w:tc>
          <w:tcPr>
            <w:tcW w:w="3057" w:type="dxa"/>
            <w:vMerge w:val="continue"/>
            <w:tcBorders>
              <w:left w:val="single" w:color="auto" w:sz="6" w:space="0"/>
              <w:right w:val="single" w:color="auto" w:sz="6" w:space="0"/>
            </w:tcBorders>
            <w:vAlign w:val="center"/>
          </w:tcPr>
          <w:p>
            <w:pPr>
              <w:widowControl/>
              <w:spacing w:line="300" w:lineRule="exact"/>
              <w:jc w:val="left"/>
              <w:rPr>
                <w:rFonts w:ascii="仿宋_GB2312" w:hAnsi="仿宋_GB2312" w:eastAsia="仿宋_GB2312" w:cs="仿宋_GB2312"/>
                <w:snapToGrid w:val="0"/>
                <w:spacing w:val="-20"/>
                <w:kern w:val="0"/>
                <w:sz w:val="26"/>
                <w:szCs w:val="26"/>
              </w:rPr>
            </w:pP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3.3</w:t>
            </w:r>
          </w:p>
        </w:tc>
        <w:tc>
          <w:tcPr>
            <w:tcW w:w="251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统计调查项目备案</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仿宋_GB2312" w:eastAsia="仿宋_GB2312" w:cs="仿宋_GB2312"/>
                <w:snapToGrid w:val="0"/>
                <w:spacing w:val="-20"/>
                <w:kern w:val="0"/>
                <w:sz w:val="30"/>
                <w:szCs w:val="30"/>
                <w:lang w:eastAsia="zh-CN"/>
              </w:rPr>
            </w:pPr>
            <w:r>
              <w:rPr>
                <w:rFonts w:hint="eastAsia" w:ascii="仿宋_GB2312" w:hAnsi="仿宋_GB2312" w:eastAsia="仿宋_GB2312" w:cs="仿宋_GB2312"/>
                <w:snapToGrid w:val="0"/>
                <w:spacing w:val="-20"/>
                <w:kern w:val="0"/>
                <w:sz w:val="30"/>
                <w:szCs w:val="30"/>
                <w:lang w:val="en-US" w:eastAsia="zh-CN"/>
              </w:rPr>
              <w:t>6</w:t>
            </w:r>
          </w:p>
        </w:tc>
      </w:tr>
      <w:tr>
        <w:tblPrEx>
          <w:tblCellMar>
            <w:top w:w="0" w:type="dxa"/>
            <w:left w:w="108" w:type="dxa"/>
            <w:bottom w:w="0" w:type="dxa"/>
            <w:right w:w="108" w:type="dxa"/>
          </w:tblCellMar>
        </w:tblPrEx>
        <w:trPr>
          <w:trHeight w:val="850" w:hRule="exact"/>
        </w:trPr>
        <w:tc>
          <w:tcPr>
            <w:tcW w:w="720" w:type="dxa"/>
            <w:vMerge w:val="continue"/>
            <w:tcBorders>
              <w:left w:val="single" w:color="auto" w:sz="4" w:space="0"/>
              <w:bottom w:val="single" w:color="auto" w:sz="6" w:space="0"/>
              <w:right w:val="single" w:color="auto" w:sz="6" w:space="0"/>
            </w:tcBorders>
            <w:vAlign w:val="center"/>
          </w:tcPr>
          <w:p>
            <w:pPr>
              <w:widowControl/>
              <w:spacing w:line="300" w:lineRule="exact"/>
              <w:jc w:val="center"/>
              <w:rPr>
                <w:rFonts w:ascii="仿宋_GB2312" w:hAnsi="仿宋_GB2312" w:eastAsia="仿宋_GB2312" w:cs="仿宋_GB2312"/>
                <w:snapToGrid w:val="0"/>
                <w:spacing w:val="-20"/>
                <w:kern w:val="0"/>
                <w:sz w:val="34"/>
                <w:szCs w:val="34"/>
              </w:rPr>
            </w:pPr>
          </w:p>
        </w:tc>
        <w:tc>
          <w:tcPr>
            <w:tcW w:w="3057" w:type="dxa"/>
            <w:vMerge w:val="continue"/>
            <w:tcBorders>
              <w:left w:val="single" w:color="auto" w:sz="6" w:space="0"/>
              <w:bottom w:val="single" w:color="auto" w:sz="6" w:space="0"/>
              <w:right w:val="single" w:color="auto" w:sz="6" w:space="0"/>
            </w:tcBorders>
            <w:vAlign w:val="center"/>
          </w:tcPr>
          <w:p>
            <w:pPr>
              <w:widowControl/>
              <w:spacing w:line="300" w:lineRule="exact"/>
              <w:jc w:val="left"/>
              <w:rPr>
                <w:rFonts w:ascii="仿宋_GB2312" w:hAnsi="仿宋_GB2312" w:eastAsia="仿宋_GB2312" w:cs="仿宋_GB2312"/>
                <w:snapToGrid w:val="0"/>
                <w:spacing w:val="-20"/>
                <w:kern w:val="0"/>
                <w:sz w:val="26"/>
                <w:szCs w:val="26"/>
              </w:rPr>
            </w:pP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3.4</w:t>
            </w:r>
          </w:p>
        </w:tc>
        <w:tc>
          <w:tcPr>
            <w:tcW w:w="251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落实防范和惩治统计造假弄虚作假责任制</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仿宋_GB2312" w:eastAsia="仿宋_GB2312" w:cs="仿宋_GB2312"/>
                <w:snapToGrid w:val="0"/>
                <w:spacing w:val="-20"/>
                <w:kern w:val="0"/>
                <w:sz w:val="30"/>
                <w:szCs w:val="30"/>
                <w:lang w:eastAsia="zh-CN"/>
              </w:rPr>
            </w:pPr>
            <w:r>
              <w:rPr>
                <w:rFonts w:hint="eastAsia" w:ascii="仿宋_GB2312" w:hAnsi="仿宋_GB2312" w:eastAsia="仿宋_GB2312" w:cs="仿宋_GB2312"/>
                <w:snapToGrid w:val="0"/>
                <w:spacing w:val="-20"/>
                <w:kern w:val="0"/>
                <w:sz w:val="30"/>
                <w:szCs w:val="30"/>
                <w:lang w:val="en-US" w:eastAsia="zh-CN"/>
              </w:rPr>
              <w:t>7</w:t>
            </w:r>
          </w:p>
        </w:tc>
      </w:tr>
      <w:tr>
        <w:tblPrEx>
          <w:tblCellMar>
            <w:top w:w="0" w:type="dxa"/>
            <w:left w:w="108" w:type="dxa"/>
            <w:bottom w:w="0" w:type="dxa"/>
            <w:right w:w="108" w:type="dxa"/>
          </w:tblCellMar>
        </w:tblPrEx>
        <w:trPr>
          <w:trHeight w:val="850" w:hRule="exact"/>
        </w:trPr>
        <w:tc>
          <w:tcPr>
            <w:tcW w:w="720" w:type="dxa"/>
            <w:vMerge w:val="restart"/>
            <w:tcBorders>
              <w:top w:val="single" w:color="auto" w:sz="6" w:space="0"/>
              <w:left w:val="single" w:color="auto" w:sz="4" w:space="0"/>
              <w:right w:val="single" w:color="auto" w:sz="6" w:space="0"/>
            </w:tcBorders>
            <w:vAlign w:val="center"/>
          </w:tcPr>
          <w:p>
            <w:pPr>
              <w:widowControl/>
              <w:spacing w:line="300" w:lineRule="exact"/>
              <w:jc w:val="center"/>
              <w:rPr>
                <w:rFonts w:ascii="仿宋_GB2312" w:hAnsi="仿宋_GB2312" w:eastAsia="仿宋_GB2312" w:cs="仿宋_GB2312"/>
                <w:snapToGrid w:val="0"/>
                <w:spacing w:val="-20"/>
                <w:kern w:val="0"/>
                <w:sz w:val="34"/>
                <w:szCs w:val="34"/>
              </w:rPr>
            </w:pPr>
            <w:r>
              <w:rPr>
                <w:rFonts w:hint="eastAsia" w:ascii="仿宋_GB2312" w:hAnsi="仿宋_GB2312" w:eastAsia="仿宋_GB2312" w:cs="仿宋_GB2312"/>
                <w:snapToGrid w:val="0"/>
                <w:spacing w:val="-20"/>
                <w:kern w:val="0"/>
                <w:sz w:val="34"/>
                <w:szCs w:val="34"/>
              </w:rPr>
              <w:t>4</w:t>
            </w:r>
          </w:p>
        </w:tc>
        <w:tc>
          <w:tcPr>
            <w:tcW w:w="3057" w:type="dxa"/>
            <w:vMerge w:val="restart"/>
            <w:tcBorders>
              <w:top w:val="single" w:color="auto" w:sz="6" w:space="0"/>
              <w:left w:val="single" w:color="auto" w:sz="6" w:space="0"/>
              <w:right w:val="single" w:color="auto" w:sz="6" w:space="0"/>
            </w:tcBorders>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按照国家和市统计局的工作部署，组织实施完成各种类型统计普查和统计调查任务</w:t>
            </w: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4.1</w:t>
            </w:r>
          </w:p>
        </w:tc>
        <w:tc>
          <w:tcPr>
            <w:tcW w:w="251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人口普查</w:t>
            </w:r>
          </w:p>
        </w:tc>
        <w:tc>
          <w:tcPr>
            <w:tcW w:w="1032"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spacing w:line="300" w:lineRule="exact"/>
              <w:jc w:val="center"/>
              <w:rPr>
                <w:rFonts w:hint="eastAsia" w:ascii="仿宋_GB2312" w:hAnsi="仿宋_GB2312" w:eastAsia="仿宋_GB2312" w:cs="仿宋_GB2312"/>
                <w:snapToGrid w:val="0"/>
                <w:spacing w:val="-20"/>
                <w:kern w:val="0"/>
                <w:sz w:val="30"/>
                <w:szCs w:val="30"/>
                <w:lang w:eastAsia="zh-CN"/>
              </w:rPr>
            </w:pPr>
            <w:r>
              <w:rPr>
                <w:rFonts w:hint="eastAsia" w:ascii="仿宋_GB2312" w:hAnsi="仿宋_GB2312" w:eastAsia="仿宋_GB2312" w:cs="仿宋_GB2312"/>
                <w:snapToGrid w:val="0"/>
                <w:spacing w:val="-20"/>
                <w:kern w:val="0"/>
                <w:sz w:val="30"/>
                <w:szCs w:val="30"/>
                <w:lang w:val="en-US" w:eastAsia="zh-CN"/>
              </w:rPr>
              <w:t>8</w:t>
            </w:r>
          </w:p>
        </w:tc>
      </w:tr>
      <w:tr>
        <w:tblPrEx>
          <w:tblCellMar>
            <w:top w:w="0" w:type="dxa"/>
            <w:left w:w="108" w:type="dxa"/>
            <w:bottom w:w="0" w:type="dxa"/>
            <w:right w:w="108" w:type="dxa"/>
          </w:tblCellMar>
        </w:tblPrEx>
        <w:trPr>
          <w:trHeight w:val="850" w:hRule="exact"/>
        </w:trPr>
        <w:tc>
          <w:tcPr>
            <w:tcW w:w="720" w:type="dxa"/>
            <w:vMerge w:val="continue"/>
            <w:tcBorders>
              <w:left w:val="single" w:color="auto" w:sz="4" w:space="0"/>
              <w:right w:val="single" w:color="auto" w:sz="6" w:space="0"/>
            </w:tcBorders>
            <w:vAlign w:val="center"/>
          </w:tcPr>
          <w:p>
            <w:pPr>
              <w:widowControl/>
              <w:spacing w:line="300" w:lineRule="exact"/>
              <w:jc w:val="center"/>
              <w:rPr>
                <w:rFonts w:ascii="仿宋_GB2312" w:hAnsi="仿宋_GB2312" w:eastAsia="仿宋_GB2312" w:cs="仿宋_GB2312"/>
                <w:snapToGrid w:val="0"/>
                <w:spacing w:val="-20"/>
                <w:kern w:val="0"/>
                <w:sz w:val="34"/>
                <w:szCs w:val="34"/>
              </w:rPr>
            </w:pPr>
          </w:p>
        </w:tc>
        <w:tc>
          <w:tcPr>
            <w:tcW w:w="3057" w:type="dxa"/>
            <w:vMerge w:val="continue"/>
            <w:tcBorders>
              <w:left w:val="single" w:color="auto" w:sz="6" w:space="0"/>
              <w:right w:val="single" w:color="auto" w:sz="6" w:space="0"/>
            </w:tcBorders>
            <w:vAlign w:val="center"/>
          </w:tcPr>
          <w:p>
            <w:pPr>
              <w:widowControl/>
              <w:spacing w:line="300" w:lineRule="exact"/>
              <w:jc w:val="left"/>
              <w:rPr>
                <w:rFonts w:ascii="仿宋_GB2312" w:hAnsi="仿宋_GB2312" w:eastAsia="仿宋_GB2312" w:cs="仿宋_GB2312"/>
                <w:snapToGrid w:val="0"/>
                <w:spacing w:val="-20"/>
                <w:kern w:val="0"/>
                <w:sz w:val="26"/>
                <w:szCs w:val="26"/>
              </w:rPr>
            </w:pP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4.2</w:t>
            </w:r>
          </w:p>
        </w:tc>
        <w:tc>
          <w:tcPr>
            <w:tcW w:w="251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经济普查</w:t>
            </w:r>
          </w:p>
        </w:tc>
        <w:tc>
          <w:tcPr>
            <w:tcW w:w="1032"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spacing w:line="300" w:lineRule="exact"/>
              <w:jc w:val="center"/>
              <w:rPr>
                <w:rFonts w:hint="eastAsia" w:ascii="仿宋_GB2312" w:hAnsi="仿宋_GB2312" w:eastAsia="仿宋_GB2312" w:cs="仿宋_GB2312"/>
                <w:snapToGrid w:val="0"/>
                <w:spacing w:val="-20"/>
                <w:kern w:val="0"/>
                <w:sz w:val="30"/>
                <w:szCs w:val="30"/>
                <w:lang w:eastAsia="zh-CN"/>
              </w:rPr>
            </w:pPr>
            <w:r>
              <w:rPr>
                <w:rFonts w:hint="eastAsia" w:ascii="仿宋_GB2312" w:hAnsi="仿宋_GB2312" w:eastAsia="仿宋_GB2312" w:cs="仿宋_GB2312"/>
                <w:snapToGrid w:val="0"/>
                <w:spacing w:val="-20"/>
                <w:kern w:val="0"/>
                <w:sz w:val="30"/>
                <w:szCs w:val="30"/>
                <w:lang w:val="en-US" w:eastAsia="zh-CN"/>
              </w:rPr>
              <w:t>9</w:t>
            </w:r>
          </w:p>
        </w:tc>
      </w:tr>
      <w:tr>
        <w:tblPrEx>
          <w:tblCellMar>
            <w:top w:w="0" w:type="dxa"/>
            <w:left w:w="108" w:type="dxa"/>
            <w:bottom w:w="0" w:type="dxa"/>
            <w:right w:w="108" w:type="dxa"/>
          </w:tblCellMar>
        </w:tblPrEx>
        <w:trPr>
          <w:trHeight w:val="850" w:hRule="exact"/>
        </w:trPr>
        <w:tc>
          <w:tcPr>
            <w:tcW w:w="720" w:type="dxa"/>
            <w:vMerge w:val="continue"/>
            <w:tcBorders>
              <w:left w:val="single" w:color="auto" w:sz="4" w:space="0"/>
              <w:right w:val="single" w:color="auto" w:sz="6" w:space="0"/>
            </w:tcBorders>
            <w:vAlign w:val="center"/>
          </w:tcPr>
          <w:p>
            <w:pPr>
              <w:widowControl/>
              <w:spacing w:line="300" w:lineRule="exact"/>
              <w:jc w:val="center"/>
              <w:rPr>
                <w:rFonts w:ascii="仿宋_GB2312" w:hAnsi="仿宋_GB2312" w:eastAsia="仿宋_GB2312" w:cs="仿宋_GB2312"/>
                <w:snapToGrid w:val="0"/>
                <w:spacing w:val="-20"/>
                <w:kern w:val="0"/>
                <w:sz w:val="34"/>
                <w:szCs w:val="34"/>
              </w:rPr>
            </w:pPr>
          </w:p>
        </w:tc>
        <w:tc>
          <w:tcPr>
            <w:tcW w:w="3057" w:type="dxa"/>
            <w:vMerge w:val="continue"/>
            <w:tcBorders>
              <w:left w:val="single" w:color="auto" w:sz="6" w:space="0"/>
              <w:right w:val="single" w:color="auto" w:sz="6" w:space="0"/>
            </w:tcBorders>
            <w:vAlign w:val="center"/>
          </w:tcPr>
          <w:p>
            <w:pPr>
              <w:widowControl/>
              <w:spacing w:line="300" w:lineRule="exact"/>
              <w:jc w:val="left"/>
              <w:rPr>
                <w:rFonts w:ascii="仿宋_GB2312" w:hAnsi="仿宋_GB2312" w:eastAsia="仿宋_GB2312" w:cs="仿宋_GB2312"/>
                <w:snapToGrid w:val="0"/>
                <w:spacing w:val="-20"/>
                <w:kern w:val="0"/>
                <w:sz w:val="26"/>
                <w:szCs w:val="26"/>
              </w:rPr>
            </w:pP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4.3</w:t>
            </w:r>
          </w:p>
        </w:tc>
        <w:tc>
          <w:tcPr>
            <w:tcW w:w="251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人口变动情况抽样调查</w:t>
            </w:r>
          </w:p>
        </w:tc>
        <w:tc>
          <w:tcPr>
            <w:tcW w:w="1032"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spacing w:line="300" w:lineRule="exact"/>
              <w:jc w:val="center"/>
              <w:rPr>
                <w:rFonts w:hint="default" w:ascii="仿宋_GB2312" w:hAnsi="仿宋_GB2312" w:eastAsia="仿宋_GB2312" w:cs="仿宋_GB2312"/>
                <w:snapToGrid w:val="0"/>
                <w:spacing w:val="-20"/>
                <w:kern w:val="0"/>
                <w:sz w:val="30"/>
                <w:szCs w:val="30"/>
                <w:lang w:val="en-US" w:eastAsia="zh-CN"/>
              </w:rPr>
            </w:pPr>
            <w:r>
              <w:rPr>
                <w:rFonts w:hint="eastAsia" w:ascii="仿宋_GB2312" w:hAnsi="仿宋_GB2312" w:eastAsia="仿宋_GB2312" w:cs="仿宋_GB2312"/>
                <w:snapToGrid w:val="0"/>
                <w:spacing w:val="-20"/>
                <w:kern w:val="0"/>
                <w:sz w:val="30"/>
                <w:szCs w:val="30"/>
                <w:lang w:val="en-US" w:eastAsia="zh-CN"/>
              </w:rPr>
              <w:t>10</w:t>
            </w:r>
          </w:p>
        </w:tc>
      </w:tr>
      <w:tr>
        <w:tblPrEx>
          <w:tblCellMar>
            <w:top w:w="0" w:type="dxa"/>
            <w:left w:w="108" w:type="dxa"/>
            <w:bottom w:w="0" w:type="dxa"/>
            <w:right w:w="108" w:type="dxa"/>
          </w:tblCellMar>
        </w:tblPrEx>
        <w:trPr>
          <w:trHeight w:val="850" w:hRule="exact"/>
        </w:trPr>
        <w:tc>
          <w:tcPr>
            <w:tcW w:w="720" w:type="dxa"/>
            <w:vMerge w:val="continue"/>
            <w:tcBorders>
              <w:left w:val="single" w:color="auto" w:sz="4" w:space="0"/>
              <w:bottom w:val="single" w:color="auto" w:sz="6" w:space="0"/>
              <w:right w:val="single" w:color="auto" w:sz="6" w:space="0"/>
            </w:tcBorders>
            <w:vAlign w:val="center"/>
          </w:tcPr>
          <w:p>
            <w:pPr>
              <w:widowControl/>
              <w:spacing w:line="300" w:lineRule="exact"/>
              <w:jc w:val="center"/>
              <w:rPr>
                <w:rFonts w:ascii="仿宋_GB2312" w:hAnsi="仿宋_GB2312" w:eastAsia="仿宋_GB2312" w:cs="仿宋_GB2312"/>
                <w:snapToGrid w:val="0"/>
                <w:spacing w:val="-20"/>
                <w:kern w:val="0"/>
                <w:sz w:val="34"/>
                <w:szCs w:val="34"/>
              </w:rPr>
            </w:pPr>
          </w:p>
        </w:tc>
        <w:tc>
          <w:tcPr>
            <w:tcW w:w="3057" w:type="dxa"/>
            <w:vMerge w:val="continue"/>
            <w:tcBorders>
              <w:left w:val="single" w:color="auto" w:sz="6" w:space="0"/>
              <w:bottom w:val="single" w:color="auto" w:sz="6" w:space="0"/>
              <w:right w:val="single" w:color="auto" w:sz="6" w:space="0"/>
            </w:tcBorders>
            <w:vAlign w:val="center"/>
          </w:tcPr>
          <w:p>
            <w:pPr>
              <w:widowControl/>
              <w:spacing w:line="300" w:lineRule="exact"/>
              <w:jc w:val="left"/>
              <w:rPr>
                <w:rFonts w:ascii="仿宋_GB2312" w:hAnsi="仿宋_GB2312" w:eastAsia="仿宋_GB2312" w:cs="仿宋_GB2312"/>
                <w:snapToGrid w:val="0"/>
                <w:spacing w:val="-20"/>
                <w:kern w:val="0"/>
                <w:sz w:val="26"/>
                <w:szCs w:val="26"/>
              </w:rPr>
            </w:pP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4.4</w:t>
            </w:r>
          </w:p>
        </w:tc>
        <w:tc>
          <w:tcPr>
            <w:tcW w:w="251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left"/>
              <w:rPr>
                <w:rFonts w:hint="eastAsia" w:ascii="仿宋_GB2312" w:hAnsi="仿宋_GB2312" w:eastAsia="仿宋_GB2312" w:cs="仿宋_GB2312"/>
                <w:snapToGrid w:val="0"/>
                <w:spacing w:val="-20"/>
                <w:kern w:val="0"/>
                <w:sz w:val="26"/>
                <w:szCs w:val="26"/>
                <w:lang w:eastAsia="zh-CN"/>
              </w:rPr>
            </w:pPr>
            <w:r>
              <w:rPr>
                <w:rFonts w:hint="eastAsia" w:ascii="仿宋_GB2312" w:hAnsi="仿宋_GB2312" w:eastAsia="仿宋_GB2312" w:cs="仿宋_GB2312"/>
                <w:snapToGrid w:val="0"/>
                <w:spacing w:val="-20"/>
                <w:kern w:val="0"/>
                <w:sz w:val="26"/>
                <w:szCs w:val="26"/>
                <w:lang w:eastAsia="zh-CN"/>
              </w:rPr>
              <w:t>劳动力调查</w:t>
            </w:r>
          </w:p>
        </w:tc>
        <w:tc>
          <w:tcPr>
            <w:tcW w:w="1032"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spacing w:line="300" w:lineRule="exact"/>
              <w:jc w:val="center"/>
              <w:rPr>
                <w:rFonts w:hint="default" w:ascii="仿宋_GB2312" w:hAnsi="仿宋_GB2312" w:eastAsia="仿宋_GB2312" w:cs="仿宋_GB2312"/>
                <w:snapToGrid w:val="0"/>
                <w:spacing w:val="-20"/>
                <w:kern w:val="0"/>
                <w:sz w:val="30"/>
                <w:szCs w:val="30"/>
                <w:lang w:val="en-US" w:eastAsia="zh-CN"/>
              </w:rPr>
            </w:pPr>
            <w:r>
              <w:rPr>
                <w:rFonts w:hint="eastAsia" w:ascii="仿宋_GB2312" w:hAnsi="仿宋_GB2312" w:eastAsia="仿宋_GB2312" w:cs="仿宋_GB2312"/>
                <w:snapToGrid w:val="0"/>
                <w:spacing w:val="-20"/>
                <w:kern w:val="0"/>
                <w:sz w:val="30"/>
                <w:szCs w:val="30"/>
                <w:lang w:val="en-US" w:eastAsia="zh-CN"/>
              </w:rPr>
              <w:t>11</w:t>
            </w:r>
          </w:p>
        </w:tc>
      </w:tr>
      <w:tr>
        <w:tblPrEx>
          <w:tblCellMar>
            <w:top w:w="0" w:type="dxa"/>
            <w:left w:w="108" w:type="dxa"/>
            <w:bottom w:w="0" w:type="dxa"/>
            <w:right w:w="108" w:type="dxa"/>
          </w:tblCellMar>
        </w:tblPrEx>
        <w:trPr>
          <w:trHeight w:val="1255" w:hRule="exact"/>
        </w:trPr>
        <w:tc>
          <w:tcPr>
            <w:tcW w:w="720"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34"/>
                <w:szCs w:val="34"/>
              </w:rPr>
            </w:pPr>
            <w:r>
              <w:rPr>
                <w:rFonts w:hint="eastAsia" w:ascii="仿宋_GB2312" w:hAnsi="仿宋_GB2312" w:eastAsia="仿宋_GB2312" w:cs="仿宋_GB2312"/>
                <w:snapToGrid w:val="0"/>
                <w:spacing w:val="-20"/>
                <w:kern w:val="0"/>
                <w:sz w:val="34"/>
                <w:szCs w:val="34"/>
              </w:rPr>
              <w:t>5</w:t>
            </w:r>
          </w:p>
        </w:tc>
        <w:tc>
          <w:tcPr>
            <w:tcW w:w="305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按照国家和市统计局的工作部署，组织开展南开区基本单位名录库维护、更新工作</w:t>
            </w:r>
          </w:p>
        </w:tc>
        <w:tc>
          <w:tcPr>
            <w:tcW w:w="101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5.1</w:t>
            </w:r>
          </w:p>
        </w:tc>
        <w:tc>
          <w:tcPr>
            <w:tcW w:w="251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left"/>
              <w:rPr>
                <w:rFonts w:ascii="仿宋_GB2312" w:hAnsi="仿宋_GB2312" w:eastAsia="仿宋_GB2312" w:cs="仿宋_GB2312"/>
                <w:snapToGrid w:val="0"/>
                <w:spacing w:val="-20"/>
                <w:kern w:val="0"/>
                <w:sz w:val="26"/>
                <w:szCs w:val="26"/>
              </w:rPr>
            </w:pPr>
            <w:r>
              <w:rPr>
                <w:rFonts w:hint="eastAsia" w:ascii="仿宋_GB2312" w:hAnsi="仿宋_GB2312" w:eastAsia="仿宋_GB2312" w:cs="仿宋_GB2312"/>
                <w:snapToGrid w:val="0"/>
                <w:spacing w:val="-20"/>
                <w:kern w:val="0"/>
                <w:sz w:val="26"/>
                <w:szCs w:val="26"/>
              </w:rPr>
              <w:t>基本单位名录库维护、更新工作</w:t>
            </w:r>
          </w:p>
        </w:tc>
        <w:tc>
          <w:tcPr>
            <w:tcW w:w="1032"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300" w:lineRule="exact"/>
              <w:jc w:val="center"/>
              <w:rPr>
                <w:rFonts w:hint="default" w:ascii="仿宋_GB2312" w:hAnsi="仿宋_GB2312" w:eastAsia="仿宋_GB2312" w:cs="仿宋_GB2312"/>
                <w:snapToGrid w:val="0"/>
                <w:spacing w:val="-20"/>
                <w:kern w:val="0"/>
                <w:sz w:val="30"/>
                <w:szCs w:val="30"/>
                <w:lang w:val="en-US" w:eastAsia="zh-CN"/>
              </w:rPr>
            </w:pPr>
            <w:r>
              <w:rPr>
                <w:rFonts w:hint="eastAsia" w:ascii="仿宋_GB2312" w:hAnsi="仿宋_GB2312" w:eastAsia="仿宋_GB2312" w:cs="仿宋_GB2312"/>
                <w:snapToGrid w:val="0"/>
                <w:spacing w:val="-20"/>
                <w:kern w:val="0"/>
                <w:sz w:val="30"/>
                <w:szCs w:val="30"/>
                <w:lang w:val="en-US" w:eastAsia="zh-CN"/>
              </w:rPr>
              <w:t>12</w:t>
            </w: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南开区统计局职责事项信息表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pPr>
    </w:p>
    <w:tbl>
      <w:tblPr>
        <w:tblStyle w:val="5"/>
        <w:tblW w:w="8341" w:type="dxa"/>
        <w:tblInd w:w="91" w:type="dxa"/>
        <w:tblLayout w:type="fixed"/>
        <w:tblCellMar>
          <w:top w:w="0" w:type="dxa"/>
          <w:left w:w="108" w:type="dxa"/>
          <w:bottom w:w="0" w:type="dxa"/>
          <w:right w:w="108" w:type="dxa"/>
        </w:tblCellMar>
      </w:tblPr>
      <w:tblGrid>
        <w:gridCol w:w="2285"/>
        <w:gridCol w:w="6056"/>
      </w:tblGrid>
      <w:tr>
        <w:tblPrEx>
          <w:tblCellMar>
            <w:top w:w="0" w:type="dxa"/>
            <w:left w:w="108" w:type="dxa"/>
            <w:bottom w:w="0" w:type="dxa"/>
            <w:right w:w="108" w:type="dxa"/>
          </w:tblCellMar>
        </w:tblPrEx>
        <w:trPr>
          <w:trHeight w:val="719" w:hRule="atLeast"/>
        </w:trPr>
        <w:tc>
          <w:tcPr>
            <w:tcW w:w="2285"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序号</w:t>
            </w:r>
          </w:p>
        </w:tc>
        <w:tc>
          <w:tcPr>
            <w:tcW w:w="6056" w:type="dxa"/>
            <w:tcBorders>
              <w:top w:val="single" w:color="auto" w:sz="4"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1.1</w:t>
            </w:r>
          </w:p>
        </w:tc>
      </w:tr>
      <w:tr>
        <w:tblPrEx>
          <w:tblCellMar>
            <w:top w:w="0" w:type="dxa"/>
            <w:left w:w="108" w:type="dxa"/>
            <w:bottom w:w="0" w:type="dxa"/>
            <w:right w:w="108" w:type="dxa"/>
          </w:tblCellMar>
        </w:tblPrEx>
        <w:trPr>
          <w:trHeight w:val="72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名称</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核算、各行业各类统计报表</w:t>
            </w:r>
          </w:p>
        </w:tc>
      </w:tr>
      <w:tr>
        <w:tblPrEx>
          <w:tblCellMar>
            <w:top w:w="0" w:type="dxa"/>
            <w:left w:w="108" w:type="dxa"/>
            <w:bottom w:w="0" w:type="dxa"/>
            <w:right w:w="108" w:type="dxa"/>
          </w:tblCellMar>
        </w:tblPrEx>
        <w:trPr>
          <w:trHeight w:val="196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法定依据</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《中华人民共和国统计法》第七条、《中华人民共和国统计法实施条例》有关规定</w:t>
            </w:r>
          </w:p>
        </w:tc>
      </w:tr>
      <w:tr>
        <w:tblPrEx>
          <w:tblCellMar>
            <w:top w:w="0" w:type="dxa"/>
            <w:left w:w="108" w:type="dxa"/>
            <w:bottom w:w="0" w:type="dxa"/>
            <w:right w:w="108" w:type="dxa"/>
          </w:tblCellMar>
        </w:tblPrEx>
        <w:trPr>
          <w:trHeight w:val="1131"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实施机构</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南开区统计局</w:t>
            </w:r>
          </w:p>
        </w:tc>
      </w:tr>
      <w:tr>
        <w:tblPrEx>
          <w:tblCellMar>
            <w:top w:w="0" w:type="dxa"/>
            <w:left w:w="108" w:type="dxa"/>
            <w:bottom w:w="0" w:type="dxa"/>
            <w:right w:w="108" w:type="dxa"/>
          </w:tblCellMar>
        </w:tblPrEx>
        <w:trPr>
          <w:trHeight w:val="84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职责边界</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办公室（核算信息科）、</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经济统计科（服务业统计科）</w:t>
            </w:r>
          </w:p>
        </w:tc>
      </w:tr>
      <w:tr>
        <w:tblPrEx>
          <w:tblCellMar>
            <w:top w:w="0" w:type="dxa"/>
            <w:left w:w="108" w:type="dxa"/>
            <w:bottom w:w="0" w:type="dxa"/>
            <w:right w:w="108" w:type="dxa"/>
          </w:tblCellMar>
        </w:tblPrEx>
        <w:trPr>
          <w:trHeight w:val="1366"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运行流程</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1.核算地区生产总值2.布置统计任务 3.催报报表 4.核实查询报表 5.验收审核报表 6.完成统计调研分析</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运行要件</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责任事项</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保证数据真实性</w:t>
            </w:r>
          </w:p>
        </w:tc>
      </w:tr>
      <w:tr>
        <w:tblPrEx>
          <w:tblCellMar>
            <w:top w:w="0" w:type="dxa"/>
            <w:left w:w="108" w:type="dxa"/>
            <w:bottom w:w="0" w:type="dxa"/>
            <w:right w:w="108" w:type="dxa"/>
          </w:tblCellMar>
        </w:tblPrEx>
        <w:trPr>
          <w:trHeight w:val="2287" w:hRule="atLeast"/>
        </w:trPr>
        <w:tc>
          <w:tcPr>
            <w:tcW w:w="2285"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监督方式</w:t>
            </w:r>
          </w:p>
        </w:tc>
        <w:tc>
          <w:tcPr>
            <w:tcW w:w="6056"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电话：</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63012213</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63012219</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传真：</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 xml:space="preserve">63012214     </w:t>
            </w:r>
          </w:p>
          <w:p>
            <w:pPr>
              <w:keepNext w:val="0"/>
              <w:keepLines w:val="0"/>
              <w:pageBreakBefore w:val="0"/>
              <w:widowControl/>
              <w:kinsoku/>
              <w:wordWrap/>
              <w:overflowPunct/>
              <w:topLinePunct w:val="0"/>
              <w:autoSpaceDE/>
              <w:autoSpaceDN/>
              <w:bidi w:val="0"/>
              <w:adjustRightInd/>
              <w:snapToGrid/>
              <w:spacing w:line="540" w:lineRule="exact"/>
              <w:ind w:left="900" w:leftChars="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邮箱：nkqtjj_hsxx@tj.gov.cn</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nkqtjj_jjk@tj.gov.cn</w:t>
            </w: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南开区统计局职责事项信息表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pPr>
    </w:p>
    <w:tbl>
      <w:tblPr>
        <w:tblStyle w:val="5"/>
        <w:tblW w:w="8341" w:type="dxa"/>
        <w:tblInd w:w="91" w:type="dxa"/>
        <w:tblLayout w:type="fixed"/>
        <w:tblCellMar>
          <w:top w:w="0" w:type="dxa"/>
          <w:left w:w="108" w:type="dxa"/>
          <w:bottom w:w="0" w:type="dxa"/>
          <w:right w:w="108" w:type="dxa"/>
        </w:tblCellMar>
      </w:tblPr>
      <w:tblGrid>
        <w:gridCol w:w="2285"/>
        <w:gridCol w:w="6056"/>
      </w:tblGrid>
      <w:tr>
        <w:tblPrEx>
          <w:tblCellMar>
            <w:top w:w="0" w:type="dxa"/>
            <w:left w:w="108" w:type="dxa"/>
            <w:bottom w:w="0" w:type="dxa"/>
            <w:right w:w="108" w:type="dxa"/>
          </w:tblCellMar>
        </w:tblPrEx>
        <w:trPr>
          <w:trHeight w:val="719" w:hRule="atLeast"/>
        </w:trPr>
        <w:tc>
          <w:tcPr>
            <w:tcW w:w="2285"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序号</w:t>
            </w:r>
          </w:p>
        </w:tc>
        <w:tc>
          <w:tcPr>
            <w:tcW w:w="6056" w:type="dxa"/>
            <w:tcBorders>
              <w:top w:val="single" w:color="auto" w:sz="4"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.1</w:t>
            </w:r>
          </w:p>
        </w:tc>
      </w:tr>
      <w:tr>
        <w:tblPrEx>
          <w:tblCellMar>
            <w:top w:w="0" w:type="dxa"/>
            <w:left w:w="108" w:type="dxa"/>
            <w:bottom w:w="0" w:type="dxa"/>
            <w:right w:w="108" w:type="dxa"/>
          </w:tblCellMar>
        </w:tblPrEx>
        <w:trPr>
          <w:trHeight w:val="72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名称</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国民经济和社会发展情况统计公报</w:t>
            </w:r>
          </w:p>
        </w:tc>
      </w:tr>
      <w:tr>
        <w:tblPrEx>
          <w:tblCellMar>
            <w:top w:w="0" w:type="dxa"/>
            <w:left w:w="108" w:type="dxa"/>
            <w:bottom w:w="0" w:type="dxa"/>
            <w:right w:w="108" w:type="dxa"/>
          </w:tblCellMar>
        </w:tblPrEx>
        <w:trPr>
          <w:trHeight w:val="196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法定依据</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南党办发[2019]40号</w:t>
            </w:r>
          </w:p>
        </w:tc>
      </w:tr>
      <w:tr>
        <w:tblPrEx>
          <w:tblCellMar>
            <w:top w:w="0" w:type="dxa"/>
            <w:left w:w="108" w:type="dxa"/>
            <w:bottom w:w="0" w:type="dxa"/>
            <w:right w:w="108" w:type="dxa"/>
          </w:tblCellMar>
        </w:tblPrEx>
        <w:trPr>
          <w:trHeight w:val="1131"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实施机构</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南开区统计局</w:t>
            </w:r>
          </w:p>
        </w:tc>
      </w:tr>
      <w:tr>
        <w:tblPrEx>
          <w:tblCellMar>
            <w:top w:w="0" w:type="dxa"/>
            <w:left w:w="108" w:type="dxa"/>
            <w:bottom w:w="0" w:type="dxa"/>
            <w:right w:w="108" w:type="dxa"/>
          </w:tblCellMar>
        </w:tblPrEx>
        <w:trPr>
          <w:trHeight w:val="84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职责边界</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办公室（核算信息科）</w:t>
            </w:r>
          </w:p>
        </w:tc>
      </w:tr>
      <w:tr>
        <w:tblPrEx>
          <w:tblCellMar>
            <w:top w:w="0" w:type="dxa"/>
            <w:left w:w="108" w:type="dxa"/>
            <w:bottom w:w="0" w:type="dxa"/>
            <w:right w:w="108" w:type="dxa"/>
          </w:tblCellMar>
        </w:tblPrEx>
        <w:trPr>
          <w:trHeight w:val="1366"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运行流程</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收集各部门加盖公章的年度数据资料，整理汇总并发布</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运行要件</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责任事项</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保证数据真实性，不提供虚假数据</w:t>
            </w:r>
          </w:p>
        </w:tc>
      </w:tr>
      <w:tr>
        <w:tblPrEx>
          <w:tblCellMar>
            <w:top w:w="0" w:type="dxa"/>
            <w:left w:w="108" w:type="dxa"/>
            <w:bottom w:w="0" w:type="dxa"/>
            <w:right w:w="108" w:type="dxa"/>
          </w:tblCellMar>
        </w:tblPrEx>
        <w:trPr>
          <w:trHeight w:val="2287" w:hRule="atLeast"/>
        </w:trPr>
        <w:tc>
          <w:tcPr>
            <w:tcW w:w="2285"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监督方式</w:t>
            </w:r>
          </w:p>
        </w:tc>
        <w:tc>
          <w:tcPr>
            <w:tcW w:w="6056"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电话：</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63012213</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传真：</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 xml:space="preserve">63012214     </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邮箱：nkqtjj_hsxx@tj.gov.cn</w:t>
            </w:r>
            <w:r>
              <w:rPr>
                <w:rFonts w:hint="eastAsia" w:ascii="仿宋_GB2312" w:hAnsi="仿宋_GB2312" w:eastAsia="仿宋_GB2312" w:cs="仿宋_GB2312"/>
                <w:kern w:val="0"/>
                <w:sz w:val="30"/>
                <w:szCs w:val="30"/>
                <w:lang w:eastAsia="zh-CN"/>
              </w:rPr>
              <w:t>；</w:t>
            </w:r>
          </w:p>
        </w:tc>
      </w:tr>
    </w:tbl>
    <w:p/>
    <w:p/>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南开区统计局职责事项信息表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pPr>
    </w:p>
    <w:tbl>
      <w:tblPr>
        <w:tblStyle w:val="5"/>
        <w:tblW w:w="8341" w:type="dxa"/>
        <w:tblInd w:w="91" w:type="dxa"/>
        <w:tblLayout w:type="fixed"/>
        <w:tblCellMar>
          <w:top w:w="0" w:type="dxa"/>
          <w:left w:w="108" w:type="dxa"/>
          <w:bottom w:w="0" w:type="dxa"/>
          <w:right w:w="108" w:type="dxa"/>
        </w:tblCellMar>
      </w:tblPr>
      <w:tblGrid>
        <w:gridCol w:w="2285"/>
        <w:gridCol w:w="6056"/>
      </w:tblGrid>
      <w:tr>
        <w:tblPrEx>
          <w:tblCellMar>
            <w:top w:w="0" w:type="dxa"/>
            <w:left w:w="108" w:type="dxa"/>
            <w:bottom w:w="0" w:type="dxa"/>
            <w:right w:w="108" w:type="dxa"/>
          </w:tblCellMar>
        </w:tblPrEx>
        <w:trPr>
          <w:trHeight w:val="719" w:hRule="atLeast"/>
        </w:trPr>
        <w:tc>
          <w:tcPr>
            <w:tcW w:w="2285"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序号</w:t>
            </w:r>
          </w:p>
        </w:tc>
        <w:tc>
          <w:tcPr>
            <w:tcW w:w="6056" w:type="dxa"/>
            <w:tcBorders>
              <w:top w:val="single" w:color="auto" w:sz="4"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.1</w:t>
            </w:r>
          </w:p>
        </w:tc>
      </w:tr>
      <w:tr>
        <w:tblPrEx>
          <w:tblCellMar>
            <w:top w:w="0" w:type="dxa"/>
            <w:left w:w="108" w:type="dxa"/>
            <w:bottom w:w="0" w:type="dxa"/>
            <w:right w:w="108" w:type="dxa"/>
          </w:tblCellMar>
        </w:tblPrEx>
        <w:trPr>
          <w:trHeight w:val="72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名称</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统计执法检查</w:t>
            </w:r>
          </w:p>
        </w:tc>
      </w:tr>
      <w:tr>
        <w:tblPrEx>
          <w:tblCellMar>
            <w:top w:w="0" w:type="dxa"/>
            <w:left w:w="108" w:type="dxa"/>
            <w:bottom w:w="0" w:type="dxa"/>
            <w:right w:w="108" w:type="dxa"/>
          </w:tblCellMar>
        </w:tblPrEx>
        <w:trPr>
          <w:trHeight w:val="196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法定依据</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《中华人民共和国统计法》、《中华人民共和国统计法实施条例》</w:t>
            </w:r>
          </w:p>
        </w:tc>
      </w:tr>
      <w:tr>
        <w:tblPrEx>
          <w:tblCellMar>
            <w:top w:w="0" w:type="dxa"/>
            <w:left w:w="108" w:type="dxa"/>
            <w:bottom w:w="0" w:type="dxa"/>
            <w:right w:w="108" w:type="dxa"/>
          </w:tblCellMar>
        </w:tblPrEx>
        <w:trPr>
          <w:trHeight w:val="1131"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实施机构</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南开区统计局</w:t>
            </w:r>
          </w:p>
        </w:tc>
      </w:tr>
      <w:tr>
        <w:tblPrEx>
          <w:tblCellMar>
            <w:top w:w="0" w:type="dxa"/>
            <w:left w:w="108" w:type="dxa"/>
            <w:bottom w:w="0" w:type="dxa"/>
            <w:right w:w="108" w:type="dxa"/>
          </w:tblCellMar>
        </w:tblPrEx>
        <w:trPr>
          <w:trHeight w:val="84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职责边界</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办公室（法规科），办公室（核算信息科）、经济统计科（服务业统计科）协助</w:t>
            </w:r>
          </w:p>
        </w:tc>
      </w:tr>
      <w:tr>
        <w:tblPrEx>
          <w:tblCellMar>
            <w:top w:w="0" w:type="dxa"/>
            <w:left w:w="108" w:type="dxa"/>
            <w:bottom w:w="0" w:type="dxa"/>
            <w:right w:w="108" w:type="dxa"/>
          </w:tblCellMar>
        </w:tblPrEx>
        <w:trPr>
          <w:trHeight w:val="1366"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运行流程</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下发执法检查通知书、送达回证、现场检查、对统计违法行为责令整改、处罚</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运行要件</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统计报表、台账、财务相关资料</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责任事项</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保证数据真实性，有效性</w:t>
            </w:r>
          </w:p>
        </w:tc>
      </w:tr>
      <w:tr>
        <w:tblPrEx>
          <w:tblCellMar>
            <w:top w:w="0" w:type="dxa"/>
            <w:left w:w="108" w:type="dxa"/>
            <w:bottom w:w="0" w:type="dxa"/>
            <w:right w:w="108" w:type="dxa"/>
          </w:tblCellMar>
        </w:tblPrEx>
        <w:trPr>
          <w:trHeight w:val="2287" w:hRule="atLeast"/>
        </w:trPr>
        <w:tc>
          <w:tcPr>
            <w:tcW w:w="2285"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监督方式</w:t>
            </w:r>
          </w:p>
        </w:tc>
        <w:tc>
          <w:tcPr>
            <w:tcW w:w="6056"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电话：</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63012217</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传真：</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 xml:space="preserve">63012217     </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邮箱：nkqtjj_fgk@tj.gov.cn</w:t>
            </w: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南开区统计局职责事项信息表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pPr>
    </w:p>
    <w:tbl>
      <w:tblPr>
        <w:tblStyle w:val="5"/>
        <w:tblW w:w="8341" w:type="dxa"/>
        <w:tblInd w:w="91" w:type="dxa"/>
        <w:tblLayout w:type="fixed"/>
        <w:tblCellMar>
          <w:top w:w="0" w:type="dxa"/>
          <w:left w:w="108" w:type="dxa"/>
          <w:bottom w:w="0" w:type="dxa"/>
          <w:right w:w="108" w:type="dxa"/>
        </w:tblCellMar>
      </w:tblPr>
      <w:tblGrid>
        <w:gridCol w:w="2285"/>
        <w:gridCol w:w="6056"/>
      </w:tblGrid>
      <w:tr>
        <w:tblPrEx>
          <w:tblCellMar>
            <w:top w:w="0" w:type="dxa"/>
            <w:left w:w="108" w:type="dxa"/>
            <w:bottom w:w="0" w:type="dxa"/>
            <w:right w:w="108" w:type="dxa"/>
          </w:tblCellMar>
        </w:tblPrEx>
        <w:trPr>
          <w:trHeight w:val="719" w:hRule="atLeast"/>
        </w:trPr>
        <w:tc>
          <w:tcPr>
            <w:tcW w:w="2285"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序号</w:t>
            </w:r>
          </w:p>
        </w:tc>
        <w:tc>
          <w:tcPr>
            <w:tcW w:w="6056" w:type="dxa"/>
            <w:tcBorders>
              <w:top w:val="single" w:color="auto" w:sz="4"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2</w:t>
            </w:r>
          </w:p>
        </w:tc>
      </w:tr>
      <w:tr>
        <w:tblPrEx>
          <w:tblCellMar>
            <w:top w:w="0" w:type="dxa"/>
            <w:left w:w="108" w:type="dxa"/>
            <w:bottom w:w="0" w:type="dxa"/>
            <w:right w:w="108" w:type="dxa"/>
          </w:tblCellMar>
        </w:tblPrEx>
        <w:trPr>
          <w:trHeight w:val="72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名称</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统计法律法规宣传</w:t>
            </w:r>
          </w:p>
        </w:tc>
      </w:tr>
      <w:tr>
        <w:tblPrEx>
          <w:tblCellMar>
            <w:top w:w="0" w:type="dxa"/>
            <w:left w:w="108" w:type="dxa"/>
            <w:bottom w:w="0" w:type="dxa"/>
            <w:right w:w="108" w:type="dxa"/>
          </w:tblCellMar>
        </w:tblPrEx>
        <w:trPr>
          <w:trHeight w:val="196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法定依据</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南党办发[2019]40号</w:t>
            </w:r>
          </w:p>
        </w:tc>
      </w:tr>
      <w:tr>
        <w:tblPrEx>
          <w:tblCellMar>
            <w:top w:w="0" w:type="dxa"/>
            <w:left w:w="108" w:type="dxa"/>
            <w:bottom w:w="0" w:type="dxa"/>
            <w:right w:w="108" w:type="dxa"/>
          </w:tblCellMar>
        </w:tblPrEx>
        <w:trPr>
          <w:trHeight w:val="1131"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实施机构</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南开区统计局</w:t>
            </w:r>
          </w:p>
        </w:tc>
      </w:tr>
      <w:tr>
        <w:tblPrEx>
          <w:tblCellMar>
            <w:top w:w="0" w:type="dxa"/>
            <w:left w:w="108" w:type="dxa"/>
            <w:bottom w:w="0" w:type="dxa"/>
            <w:right w:w="108" w:type="dxa"/>
          </w:tblCellMar>
        </w:tblPrEx>
        <w:trPr>
          <w:trHeight w:val="84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职责边界</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办公室（法规科）</w:t>
            </w:r>
          </w:p>
        </w:tc>
      </w:tr>
      <w:tr>
        <w:tblPrEx>
          <w:tblCellMar>
            <w:top w:w="0" w:type="dxa"/>
            <w:left w:w="108" w:type="dxa"/>
            <w:bottom w:w="0" w:type="dxa"/>
            <w:right w:w="108" w:type="dxa"/>
          </w:tblCellMar>
        </w:tblPrEx>
        <w:trPr>
          <w:trHeight w:val="1366"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运行流程</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制定方案、组织实施</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运行要件</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责任事项</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向调查对象普及统计法律法规</w:t>
            </w:r>
          </w:p>
        </w:tc>
      </w:tr>
      <w:tr>
        <w:tblPrEx>
          <w:tblCellMar>
            <w:top w:w="0" w:type="dxa"/>
            <w:left w:w="108" w:type="dxa"/>
            <w:bottom w:w="0" w:type="dxa"/>
            <w:right w:w="108" w:type="dxa"/>
          </w:tblCellMar>
        </w:tblPrEx>
        <w:trPr>
          <w:trHeight w:val="2287" w:hRule="atLeast"/>
        </w:trPr>
        <w:tc>
          <w:tcPr>
            <w:tcW w:w="2285"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监督方式</w:t>
            </w:r>
          </w:p>
        </w:tc>
        <w:tc>
          <w:tcPr>
            <w:tcW w:w="6056"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电话：</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63012217</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传真：</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 xml:space="preserve">63012217     </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邮箱：nkqtjj_fgk@tj.gov.cn</w:t>
            </w:r>
          </w:p>
        </w:tc>
      </w:tr>
    </w:tbl>
    <w:p/>
    <w:p/>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南开区统计局职责事项信息表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tbl>
      <w:tblPr>
        <w:tblStyle w:val="5"/>
        <w:tblW w:w="8341" w:type="dxa"/>
        <w:tblInd w:w="91" w:type="dxa"/>
        <w:tblLayout w:type="fixed"/>
        <w:tblCellMar>
          <w:top w:w="0" w:type="dxa"/>
          <w:left w:w="108" w:type="dxa"/>
          <w:bottom w:w="0" w:type="dxa"/>
          <w:right w:w="108" w:type="dxa"/>
        </w:tblCellMar>
      </w:tblPr>
      <w:tblGrid>
        <w:gridCol w:w="2285"/>
        <w:gridCol w:w="6056"/>
      </w:tblGrid>
      <w:tr>
        <w:tblPrEx>
          <w:tblCellMar>
            <w:top w:w="0" w:type="dxa"/>
            <w:left w:w="108" w:type="dxa"/>
            <w:bottom w:w="0" w:type="dxa"/>
            <w:right w:w="108" w:type="dxa"/>
          </w:tblCellMar>
        </w:tblPrEx>
        <w:trPr>
          <w:trHeight w:val="719" w:hRule="atLeast"/>
        </w:trPr>
        <w:tc>
          <w:tcPr>
            <w:tcW w:w="2285"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序号</w:t>
            </w:r>
          </w:p>
        </w:tc>
        <w:tc>
          <w:tcPr>
            <w:tcW w:w="6056" w:type="dxa"/>
            <w:tcBorders>
              <w:top w:val="single" w:color="auto" w:sz="4"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3</w:t>
            </w:r>
          </w:p>
        </w:tc>
      </w:tr>
      <w:tr>
        <w:tblPrEx>
          <w:tblCellMar>
            <w:top w:w="0" w:type="dxa"/>
            <w:left w:w="108" w:type="dxa"/>
            <w:bottom w:w="0" w:type="dxa"/>
            <w:right w:w="108" w:type="dxa"/>
          </w:tblCellMar>
        </w:tblPrEx>
        <w:trPr>
          <w:trHeight w:val="72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名称</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统计调查项目备案</w:t>
            </w:r>
          </w:p>
        </w:tc>
      </w:tr>
      <w:tr>
        <w:tblPrEx>
          <w:tblCellMar>
            <w:top w:w="0" w:type="dxa"/>
            <w:left w:w="108" w:type="dxa"/>
            <w:bottom w:w="0" w:type="dxa"/>
            <w:right w:w="108" w:type="dxa"/>
          </w:tblCellMar>
        </w:tblPrEx>
        <w:trPr>
          <w:trHeight w:val="196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法定依据</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《中华人民共和国统计法》、《中华人民共和国统计法实施条例》</w:t>
            </w:r>
          </w:p>
        </w:tc>
      </w:tr>
      <w:tr>
        <w:tblPrEx>
          <w:tblCellMar>
            <w:top w:w="0" w:type="dxa"/>
            <w:left w:w="108" w:type="dxa"/>
            <w:bottom w:w="0" w:type="dxa"/>
            <w:right w:w="108" w:type="dxa"/>
          </w:tblCellMar>
        </w:tblPrEx>
        <w:trPr>
          <w:trHeight w:val="1131"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实施机构</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南开区统计局</w:t>
            </w:r>
          </w:p>
        </w:tc>
      </w:tr>
      <w:tr>
        <w:tblPrEx>
          <w:tblCellMar>
            <w:top w:w="0" w:type="dxa"/>
            <w:left w:w="108" w:type="dxa"/>
            <w:bottom w:w="0" w:type="dxa"/>
            <w:right w:w="108" w:type="dxa"/>
          </w:tblCellMar>
        </w:tblPrEx>
        <w:trPr>
          <w:trHeight w:val="84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职责边界</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办公室（法规科）</w:t>
            </w:r>
          </w:p>
        </w:tc>
      </w:tr>
      <w:tr>
        <w:tblPrEx>
          <w:tblCellMar>
            <w:top w:w="0" w:type="dxa"/>
            <w:left w:w="108" w:type="dxa"/>
            <w:bottom w:w="0" w:type="dxa"/>
            <w:right w:w="108" w:type="dxa"/>
          </w:tblCellMar>
        </w:tblPrEx>
        <w:trPr>
          <w:trHeight w:val="1366"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运行流程</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提交申请、审批、备案</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运行要件</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调查项目备案申请、依据、调查表</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责任事项</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保证统计调查项目的合法性</w:t>
            </w:r>
          </w:p>
        </w:tc>
      </w:tr>
      <w:tr>
        <w:tblPrEx>
          <w:tblCellMar>
            <w:top w:w="0" w:type="dxa"/>
            <w:left w:w="108" w:type="dxa"/>
            <w:bottom w:w="0" w:type="dxa"/>
            <w:right w:w="108" w:type="dxa"/>
          </w:tblCellMar>
        </w:tblPrEx>
        <w:trPr>
          <w:trHeight w:val="2287" w:hRule="atLeast"/>
        </w:trPr>
        <w:tc>
          <w:tcPr>
            <w:tcW w:w="2285"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监督方式</w:t>
            </w:r>
          </w:p>
        </w:tc>
        <w:tc>
          <w:tcPr>
            <w:tcW w:w="6056"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电话：</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63012217</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传真：</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 xml:space="preserve">63012217     </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邮箱：nkqtjj_fgk@tj.gov.cn</w:t>
            </w:r>
          </w:p>
        </w:tc>
      </w:tr>
    </w:tbl>
    <w:p/>
    <w:p/>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南开区统计局职责事项信息表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tbl>
      <w:tblPr>
        <w:tblStyle w:val="5"/>
        <w:tblW w:w="8341" w:type="dxa"/>
        <w:tblInd w:w="91" w:type="dxa"/>
        <w:tblLayout w:type="fixed"/>
        <w:tblCellMar>
          <w:top w:w="0" w:type="dxa"/>
          <w:left w:w="108" w:type="dxa"/>
          <w:bottom w:w="0" w:type="dxa"/>
          <w:right w:w="108" w:type="dxa"/>
        </w:tblCellMar>
      </w:tblPr>
      <w:tblGrid>
        <w:gridCol w:w="2285"/>
        <w:gridCol w:w="6056"/>
      </w:tblGrid>
      <w:tr>
        <w:tblPrEx>
          <w:tblCellMar>
            <w:top w:w="0" w:type="dxa"/>
            <w:left w:w="108" w:type="dxa"/>
            <w:bottom w:w="0" w:type="dxa"/>
            <w:right w:w="108" w:type="dxa"/>
          </w:tblCellMar>
        </w:tblPrEx>
        <w:trPr>
          <w:trHeight w:val="719" w:hRule="atLeast"/>
        </w:trPr>
        <w:tc>
          <w:tcPr>
            <w:tcW w:w="2285"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序号</w:t>
            </w:r>
          </w:p>
        </w:tc>
        <w:tc>
          <w:tcPr>
            <w:tcW w:w="6056" w:type="dxa"/>
            <w:tcBorders>
              <w:top w:val="single" w:color="auto" w:sz="4"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4</w:t>
            </w:r>
          </w:p>
        </w:tc>
      </w:tr>
      <w:tr>
        <w:tblPrEx>
          <w:tblCellMar>
            <w:top w:w="0" w:type="dxa"/>
            <w:left w:w="108" w:type="dxa"/>
            <w:bottom w:w="0" w:type="dxa"/>
            <w:right w:w="108" w:type="dxa"/>
          </w:tblCellMar>
        </w:tblPrEx>
        <w:trPr>
          <w:trHeight w:val="72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名称</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防范和惩治统计造假弄虚作假</w:t>
            </w:r>
          </w:p>
        </w:tc>
      </w:tr>
      <w:tr>
        <w:tblPrEx>
          <w:tblCellMar>
            <w:top w:w="0" w:type="dxa"/>
            <w:left w:w="108" w:type="dxa"/>
            <w:bottom w:w="0" w:type="dxa"/>
            <w:right w:w="108" w:type="dxa"/>
          </w:tblCellMar>
        </w:tblPrEx>
        <w:trPr>
          <w:trHeight w:val="196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法定依据</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《中华人民共和国统计法》、《中华人民共和国统计法实施条例》、南党办发[2019]40号</w:t>
            </w:r>
          </w:p>
        </w:tc>
      </w:tr>
      <w:tr>
        <w:tblPrEx>
          <w:tblCellMar>
            <w:top w:w="0" w:type="dxa"/>
            <w:left w:w="108" w:type="dxa"/>
            <w:bottom w:w="0" w:type="dxa"/>
            <w:right w:w="108" w:type="dxa"/>
          </w:tblCellMar>
        </w:tblPrEx>
        <w:trPr>
          <w:trHeight w:val="1131"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实施机构</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南开区统计局</w:t>
            </w:r>
          </w:p>
        </w:tc>
      </w:tr>
      <w:tr>
        <w:tblPrEx>
          <w:tblCellMar>
            <w:top w:w="0" w:type="dxa"/>
            <w:left w:w="108" w:type="dxa"/>
            <w:bottom w:w="0" w:type="dxa"/>
            <w:right w:w="108" w:type="dxa"/>
          </w:tblCellMar>
        </w:tblPrEx>
        <w:trPr>
          <w:trHeight w:val="84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职责边界</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办公室（法规科）为主，办公室（核算信息科）、经济统计科（服务业统计科）协助</w:t>
            </w:r>
          </w:p>
        </w:tc>
      </w:tr>
      <w:tr>
        <w:tblPrEx>
          <w:tblCellMar>
            <w:top w:w="0" w:type="dxa"/>
            <w:left w:w="108" w:type="dxa"/>
            <w:bottom w:w="0" w:type="dxa"/>
            <w:right w:w="108" w:type="dxa"/>
          </w:tblCellMar>
        </w:tblPrEx>
        <w:trPr>
          <w:trHeight w:val="1366"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运行流程</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制定方案、组织实施</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运行要件</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统计执法案卷、实地检查</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责任事项</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有效发挥统计监督职能作用</w:t>
            </w:r>
          </w:p>
        </w:tc>
      </w:tr>
      <w:tr>
        <w:tblPrEx>
          <w:tblCellMar>
            <w:top w:w="0" w:type="dxa"/>
            <w:left w:w="108" w:type="dxa"/>
            <w:bottom w:w="0" w:type="dxa"/>
            <w:right w:w="108" w:type="dxa"/>
          </w:tblCellMar>
        </w:tblPrEx>
        <w:trPr>
          <w:trHeight w:val="2287" w:hRule="atLeast"/>
        </w:trPr>
        <w:tc>
          <w:tcPr>
            <w:tcW w:w="2285"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监督方式</w:t>
            </w:r>
          </w:p>
        </w:tc>
        <w:tc>
          <w:tcPr>
            <w:tcW w:w="6056"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电话：</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63012217</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传真：</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 xml:space="preserve">63012217     </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邮箱：nkqtjj_fgk@tj.gov.cn</w:t>
            </w:r>
          </w:p>
        </w:tc>
      </w:tr>
    </w:tbl>
    <w:p/>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南开区统计局职责事项信息表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tbl>
      <w:tblPr>
        <w:tblStyle w:val="5"/>
        <w:tblW w:w="8341" w:type="dxa"/>
        <w:tblInd w:w="91" w:type="dxa"/>
        <w:tblLayout w:type="fixed"/>
        <w:tblCellMar>
          <w:top w:w="0" w:type="dxa"/>
          <w:left w:w="108" w:type="dxa"/>
          <w:bottom w:w="0" w:type="dxa"/>
          <w:right w:w="108" w:type="dxa"/>
        </w:tblCellMar>
      </w:tblPr>
      <w:tblGrid>
        <w:gridCol w:w="2285"/>
        <w:gridCol w:w="6056"/>
      </w:tblGrid>
      <w:tr>
        <w:tblPrEx>
          <w:tblCellMar>
            <w:top w:w="0" w:type="dxa"/>
            <w:left w:w="108" w:type="dxa"/>
            <w:bottom w:w="0" w:type="dxa"/>
            <w:right w:w="108" w:type="dxa"/>
          </w:tblCellMar>
        </w:tblPrEx>
        <w:trPr>
          <w:trHeight w:val="719" w:hRule="atLeast"/>
        </w:trPr>
        <w:tc>
          <w:tcPr>
            <w:tcW w:w="2285"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序号</w:t>
            </w:r>
          </w:p>
        </w:tc>
        <w:tc>
          <w:tcPr>
            <w:tcW w:w="6056" w:type="dxa"/>
            <w:tcBorders>
              <w:top w:val="single" w:color="auto" w:sz="4"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4.1</w:t>
            </w:r>
          </w:p>
        </w:tc>
      </w:tr>
      <w:tr>
        <w:tblPrEx>
          <w:tblCellMar>
            <w:top w:w="0" w:type="dxa"/>
            <w:left w:w="108" w:type="dxa"/>
            <w:bottom w:w="0" w:type="dxa"/>
            <w:right w:w="108" w:type="dxa"/>
          </w:tblCellMar>
        </w:tblPrEx>
        <w:trPr>
          <w:trHeight w:val="72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名称</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人口普查</w:t>
            </w:r>
          </w:p>
        </w:tc>
      </w:tr>
      <w:tr>
        <w:tblPrEx>
          <w:tblCellMar>
            <w:top w:w="0" w:type="dxa"/>
            <w:left w:w="108" w:type="dxa"/>
            <w:bottom w:w="0" w:type="dxa"/>
            <w:right w:w="108" w:type="dxa"/>
          </w:tblCellMar>
        </w:tblPrEx>
        <w:trPr>
          <w:trHeight w:val="196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法定依据</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《全国人口普查条例》</w:t>
            </w:r>
          </w:p>
        </w:tc>
      </w:tr>
      <w:tr>
        <w:tblPrEx>
          <w:tblCellMar>
            <w:top w:w="0" w:type="dxa"/>
            <w:left w:w="108" w:type="dxa"/>
            <w:bottom w:w="0" w:type="dxa"/>
            <w:right w:w="108" w:type="dxa"/>
          </w:tblCellMar>
        </w:tblPrEx>
        <w:trPr>
          <w:trHeight w:val="1131"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实施机构</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南开区统计局、南开区统计局普查中心</w:t>
            </w:r>
          </w:p>
        </w:tc>
      </w:tr>
      <w:tr>
        <w:tblPrEx>
          <w:tblCellMar>
            <w:top w:w="0" w:type="dxa"/>
            <w:left w:w="108" w:type="dxa"/>
            <w:bottom w:w="0" w:type="dxa"/>
            <w:right w:w="108" w:type="dxa"/>
          </w:tblCellMar>
        </w:tblPrEx>
        <w:trPr>
          <w:trHeight w:val="84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职责边界</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普查中心为主、办公室（核算信息科、法规科）、经济统计科（服务业统计科）协助</w:t>
            </w:r>
          </w:p>
        </w:tc>
      </w:tr>
      <w:tr>
        <w:tblPrEx>
          <w:tblCellMar>
            <w:top w:w="0" w:type="dxa"/>
            <w:left w:w="108" w:type="dxa"/>
            <w:bottom w:w="0" w:type="dxa"/>
            <w:right w:w="108" w:type="dxa"/>
          </w:tblCellMar>
        </w:tblPrEx>
        <w:trPr>
          <w:trHeight w:val="1366"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运行流程</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人口普查工作按照国家和市统计局的工作部署，全区统一领导、部门分工协作、区街分级负责、各方共同参与的原则组织实施。普查资料进行汇总，并经市统计局审批后发布</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运行要件</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责任事项</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2287" w:hRule="atLeast"/>
        </w:trPr>
        <w:tc>
          <w:tcPr>
            <w:tcW w:w="2285"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监督方式</w:t>
            </w:r>
          </w:p>
        </w:tc>
        <w:tc>
          <w:tcPr>
            <w:tcW w:w="6056"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电话：</w:t>
            </w:r>
            <w:r>
              <w:rPr>
                <w:rFonts w:hint="eastAsia" w:ascii="仿宋_GB2312" w:hAnsi="仿宋_GB2312" w:eastAsia="仿宋_GB2312" w:cs="仿宋_GB2312"/>
                <w:kern w:val="0"/>
                <w:sz w:val="30"/>
                <w:szCs w:val="30"/>
                <w:lang w:val="en-US" w:eastAsia="zh-CN"/>
              </w:rPr>
              <w:t>022-63012207</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邮箱：nkqtjj_pczx@tj.gov.cn</w:t>
            </w: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南开区统计局职责事项信息表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tbl>
      <w:tblPr>
        <w:tblStyle w:val="5"/>
        <w:tblW w:w="8341" w:type="dxa"/>
        <w:tblInd w:w="91" w:type="dxa"/>
        <w:tblLayout w:type="fixed"/>
        <w:tblCellMar>
          <w:top w:w="0" w:type="dxa"/>
          <w:left w:w="108" w:type="dxa"/>
          <w:bottom w:w="0" w:type="dxa"/>
          <w:right w:w="108" w:type="dxa"/>
        </w:tblCellMar>
      </w:tblPr>
      <w:tblGrid>
        <w:gridCol w:w="2285"/>
        <w:gridCol w:w="6056"/>
      </w:tblGrid>
      <w:tr>
        <w:tblPrEx>
          <w:tblCellMar>
            <w:top w:w="0" w:type="dxa"/>
            <w:left w:w="108" w:type="dxa"/>
            <w:bottom w:w="0" w:type="dxa"/>
            <w:right w:w="108" w:type="dxa"/>
          </w:tblCellMar>
        </w:tblPrEx>
        <w:trPr>
          <w:trHeight w:val="719" w:hRule="atLeast"/>
        </w:trPr>
        <w:tc>
          <w:tcPr>
            <w:tcW w:w="2285"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序号</w:t>
            </w:r>
          </w:p>
        </w:tc>
        <w:tc>
          <w:tcPr>
            <w:tcW w:w="6056" w:type="dxa"/>
            <w:tcBorders>
              <w:top w:val="single" w:color="auto" w:sz="4"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4.2</w:t>
            </w:r>
          </w:p>
        </w:tc>
      </w:tr>
      <w:tr>
        <w:tblPrEx>
          <w:tblCellMar>
            <w:top w:w="0" w:type="dxa"/>
            <w:left w:w="108" w:type="dxa"/>
            <w:bottom w:w="0" w:type="dxa"/>
            <w:right w:w="108" w:type="dxa"/>
          </w:tblCellMar>
        </w:tblPrEx>
        <w:trPr>
          <w:trHeight w:val="72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名称</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经济普查</w:t>
            </w:r>
          </w:p>
        </w:tc>
      </w:tr>
      <w:tr>
        <w:tblPrEx>
          <w:tblCellMar>
            <w:top w:w="0" w:type="dxa"/>
            <w:left w:w="108" w:type="dxa"/>
            <w:bottom w:w="0" w:type="dxa"/>
            <w:right w:w="108" w:type="dxa"/>
          </w:tblCellMar>
        </w:tblPrEx>
        <w:trPr>
          <w:trHeight w:val="1264"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法定依据</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《全国经济普查条例》</w:t>
            </w:r>
          </w:p>
        </w:tc>
      </w:tr>
      <w:tr>
        <w:tblPrEx>
          <w:tblCellMar>
            <w:top w:w="0" w:type="dxa"/>
            <w:left w:w="108" w:type="dxa"/>
            <w:bottom w:w="0" w:type="dxa"/>
            <w:right w:w="108" w:type="dxa"/>
          </w:tblCellMar>
        </w:tblPrEx>
        <w:trPr>
          <w:trHeight w:val="1131"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实施机构</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南开区统计局、</w:t>
            </w:r>
            <w:r>
              <w:rPr>
                <w:rFonts w:hint="eastAsia" w:ascii="仿宋_GB2312" w:hAnsi="仿宋_GB2312" w:eastAsia="仿宋_GB2312" w:cs="仿宋_GB2312"/>
                <w:kern w:val="0"/>
                <w:sz w:val="30"/>
                <w:szCs w:val="30"/>
              </w:rPr>
              <w:t>南开区统计局普查中心</w:t>
            </w:r>
          </w:p>
        </w:tc>
      </w:tr>
      <w:tr>
        <w:tblPrEx>
          <w:tblCellMar>
            <w:top w:w="0" w:type="dxa"/>
            <w:left w:w="108" w:type="dxa"/>
            <w:bottom w:w="0" w:type="dxa"/>
            <w:right w:w="108" w:type="dxa"/>
          </w:tblCellMar>
        </w:tblPrEx>
        <w:trPr>
          <w:trHeight w:val="84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职责边界</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普查中心为主、办公室（核算信息科、法规科）、经济统计科（服务业统计科）协助</w:t>
            </w:r>
          </w:p>
        </w:tc>
      </w:tr>
      <w:tr>
        <w:tblPrEx>
          <w:tblCellMar>
            <w:top w:w="0" w:type="dxa"/>
            <w:left w:w="108" w:type="dxa"/>
            <w:bottom w:w="0" w:type="dxa"/>
            <w:right w:w="108" w:type="dxa"/>
          </w:tblCellMar>
        </w:tblPrEx>
        <w:trPr>
          <w:trHeight w:val="249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运行流程</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经济普查工作按照国家和市统计局的工作部署，全区统一领导、部门分工协作、区街分级负责、各方共同参与的原则组织实施。普查资料进行汇总，并经市统计局审批后发布</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运行要件</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责任事项</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2287" w:hRule="atLeast"/>
        </w:trPr>
        <w:tc>
          <w:tcPr>
            <w:tcW w:w="2285"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监督方式</w:t>
            </w:r>
          </w:p>
        </w:tc>
        <w:tc>
          <w:tcPr>
            <w:tcW w:w="6056"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电话：</w:t>
            </w:r>
            <w:r>
              <w:rPr>
                <w:rFonts w:hint="eastAsia" w:ascii="仿宋_GB2312" w:hAnsi="仿宋_GB2312" w:eastAsia="仿宋_GB2312" w:cs="仿宋_GB2312"/>
                <w:kern w:val="0"/>
                <w:sz w:val="30"/>
                <w:szCs w:val="30"/>
                <w:lang w:val="en-US" w:eastAsia="zh-CN"/>
              </w:rPr>
              <w:t>022-63012207</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邮箱：nkqtjj_pczx@tj.gov.cn</w:t>
            </w:r>
          </w:p>
        </w:tc>
      </w:tr>
    </w:tbl>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南开区统计局职责事项信息表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tbl>
      <w:tblPr>
        <w:tblStyle w:val="5"/>
        <w:tblW w:w="8341" w:type="dxa"/>
        <w:tblInd w:w="91" w:type="dxa"/>
        <w:tblLayout w:type="fixed"/>
        <w:tblCellMar>
          <w:top w:w="0" w:type="dxa"/>
          <w:left w:w="108" w:type="dxa"/>
          <w:bottom w:w="0" w:type="dxa"/>
          <w:right w:w="108" w:type="dxa"/>
        </w:tblCellMar>
      </w:tblPr>
      <w:tblGrid>
        <w:gridCol w:w="2285"/>
        <w:gridCol w:w="6056"/>
      </w:tblGrid>
      <w:tr>
        <w:tblPrEx>
          <w:tblCellMar>
            <w:top w:w="0" w:type="dxa"/>
            <w:left w:w="108" w:type="dxa"/>
            <w:bottom w:w="0" w:type="dxa"/>
            <w:right w:w="108" w:type="dxa"/>
          </w:tblCellMar>
        </w:tblPrEx>
        <w:trPr>
          <w:trHeight w:val="719" w:hRule="atLeast"/>
        </w:trPr>
        <w:tc>
          <w:tcPr>
            <w:tcW w:w="2285"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序号</w:t>
            </w:r>
          </w:p>
        </w:tc>
        <w:tc>
          <w:tcPr>
            <w:tcW w:w="6056" w:type="dxa"/>
            <w:tcBorders>
              <w:top w:val="single" w:color="auto" w:sz="4"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4.3</w:t>
            </w:r>
          </w:p>
        </w:tc>
      </w:tr>
      <w:tr>
        <w:tblPrEx>
          <w:tblCellMar>
            <w:top w:w="0" w:type="dxa"/>
            <w:left w:w="108" w:type="dxa"/>
            <w:bottom w:w="0" w:type="dxa"/>
            <w:right w:w="108" w:type="dxa"/>
          </w:tblCellMar>
        </w:tblPrEx>
        <w:trPr>
          <w:trHeight w:val="72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名称</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人口变动情况抽样调查</w:t>
            </w:r>
          </w:p>
        </w:tc>
      </w:tr>
      <w:tr>
        <w:tblPrEx>
          <w:tblCellMar>
            <w:top w:w="0" w:type="dxa"/>
            <w:left w:w="108" w:type="dxa"/>
            <w:bottom w:w="0" w:type="dxa"/>
            <w:right w:w="108" w:type="dxa"/>
          </w:tblCellMar>
        </w:tblPrEx>
        <w:trPr>
          <w:trHeight w:val="1264"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法定依据</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《国务院办公厅关于确保人口变动情况抽样调查质量的通知》</w:t>
            </w:r>
          </w:p>
        </w:tc>
      </w:tr>
      <w:tr>
        <w:tblPrEx>
          <w:tblCellMar>
            <w:top w:w="0" w:type="dxa"/>
            <w:left w:w="108" w:type="dxa"/>
            <w:bottom w:w="0" w:type="dxa"/>
            <w:right w:w="108" w:type="dxa"/>
          </w:tblCellMar>
        </w:tblPrEx>
        <w:trPr>
          <w:trHeight w:val="1131"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实施机构</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南开区统计局普查中心</w:t>
            </w:r>
          </w:p>
        </w:tc>
      </w:tr>
      <w:tr>
        <w:tblPrEx>
          <w:tblCellMar>
            <w:top w:w="0" w:type="dxa"/>
            <w:left w:w="108" w:type="dxa"/>
            <w:bottom w:w="0" w:type="dxa"/>
            <w:right w:w="108" w:type="dxa"/>
          </w:tblCellMar>
        </w:tblPrEx>
        <w:trPr>
          <w:trHeight w:val="84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职责边界</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普查中心</w:t>
            </w:r>
          </w:p>
        </w:tc>
      </w:tr>
      <w:tr>
        <w:tblPrEx>
          <w:tblCellMar>
            <w:top w:w="0" w:type="dxa"/>
            <w:left w:w="108" w:type="dxa"/>
            <w:bottom w:w="0" w:type="dxa"/>
            <w:right w:w="108" w:type="dxa"/>
          </w:tblCellMar>
        </w:tblPrEx>
        <w:trPr>
          <w:trHeight w:val="249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运行流程</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人口变动情况抽样调查,按照国家和市统计局的工作部署，区统计局普查中心负责组织实施，各街负责指导社区居委会工作人员入户调查的方式完成调查任务</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运行要件</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责任事项</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2287" w:hRule="atLeast"/>
        </w:trPr>
        <w:tc>
          <w:tcPr>
            <w:tcW w:w="2285"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监督方式</w:t>
            </w:r>
          </w:p>
        </w:tc>
        <w:tc>
          <w:tcPr>
            <w:tcW w:w="6056"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电话：</w:t>
            </w:r>
            <w:r>
              <w:rPr>
                <w:rFonts w:hint="eastAsia" w:ascii="仿宋_GB2312" w:hAnsi="仿宋_GB2312" w:eastAsia="仿宋_GB2312" w:cs="仿宋_GB2312"/>
                <w:kern w:val="0"/>
                <w:sz w:val="30"/>
                <w:szCs w:val="30"/>
                <w:lang w:val="en-US" w:eastAsia="zh-CN"/>
              </w:rPr>
              <w:t>022-63012207</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邮箱：nkqtjj_pczx@tj.gov.cn</w:t>
            </w:r>
          </w:p>
        </w:tc>
      </w:tr>
    </w:tbl>
    <w:p/>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南开区统计局职责事项信息表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tbl>
      <w:tblPr>
        <w:tblStyle w:val="5"/>
        <w:tblW w:w="8341" w:type="dxa"/>
        <w:tblInd w:w="91" w:type="dxa"/>
        <w:tblLayout w:type="fixed"/>
        <w:tblCellMar>
          <w:top w:w="0" w:type="dxa"/>
          <w:left w:w="108" w:type="dxa"/>
          <w:bottom w:w="0" w:type="dxa"/>
          <w:right w:w="108" w:type="dxa"/>
        </w:tblCellMar>
      </w:tblPr>
      <w:tblGrid>
        <w:gridCol w:w="2285"/>
        <w:gridCol w:w="6056"/>
      </w:tblGrid>
      <w:tr>
        <w:tblPrEx>
          <w:tblCellMar>
            <w:top w:w="0" w:type="dxa"/>
            <w:left w:w="108" w:type="dxa"/>
            <w:bottom w:w="0" w:type="dxa"/>
            <w:right w:w="108" w:type="dxa"/>
          </w:tblCellMar>
        </w:tblPrEx>
        <w:trPr>
          <w:trHeight w:val="719" w:hRule="atLeast"/>
        </w:trPr>
        <w:tc>
          <w:tcPr>
            <w:tcW w:w="2285"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序号</w:t>
            </w:r>
          </w:p>
        </w:tc>
        <w:tc>
          <w:tcPr>
            <w:tcW w:w="6056" w:type="dxa"/>
            <w:tcBorders>
              <w:top w:val="single" w:color="auto" w:sz="4"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4.4</w:t>
            </w:r>
          </w:p>
        </w:tc>
      </w:tr>
      <w:tr>
        <w:tblPrEx>
          <w:tblCellMar>
            <w:top w:w="0" w:type="dxa"/>
            <w:left w:w="108" w:type="dxa"/>
            <w:bottom w:w="0" w:type="dxa"/>
            <w:right w:w="108" w:type="dxa"/>
          </w:tblCellMar>
        </w:tblPrEx>
        <w:trPr>
          <w:trHeight w:val="72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名称</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劳动力调查</w:t>
            </w:r>
          </w:p>
        </w:tc>
      </w:tr>
      <w:tr>
        <w:tblPrEx>
          <w:tblCellMar>
            <w:top w:w="0" w:type="dxa"/>
            <w:left w:w="108" w:type="dxa"/>
            <w:bottom w:w="0" w:type="dxa"/>
            <w:right w:w="108" w:type="dxa"/>
          </w:tblCellMar>
        </w:tblPrEx>
        <w:trPr>
          <w:trHeight w:val="1264"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法定依据</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《国务院办公厅关于建立劳动力调查制度的通知》（国发办[2004]72号）</w:t>
            </w:r>
          </w:p>
        </w:tc>
      </w:tr>
      <w:tr>
        <w:tblPrEx>
          <w:tblCellMar>
            <w:top w:w="0" w:type="dxa"/>
            <w:left w:w="108" w:type="dxa"/>
            <w:bottom w:w="0" w:type="dxa"/>
            <w:right w:w="108" w:type="dxa"/>
          </w:tblCellMar>
        </w:tblPrEx>
        <w:trPr>
          <w:trHeight w:val="1131"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实施机构</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南开区统计局普查中心</w:t>
            </w:r>
          </w:p>
        </w:tc>
      </w:tr>
      <w:tr>
        <w:tblPrEx>
          <w:tblCellMar>
            <w:top w:w="0" w:type="dxa"/>
            <w:left w:w="108" w:type="dxa"/>
            <w:bottom w:w="0" w:type="dxa"/>
            <w:right w:w="108" w:type="dxa"/>
          </w:tblCellMar>
        </w:tblPrEx>
        <w:trPr>
          <w:trHeight w:val="84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职责边界</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普查中心</w:t>
            </w:r>
          </w:p>
        </w:tc>
      </w:tr>
      <w:tr>
        <w:tblPrEx>
          <w:tblCellMar>
            <w:top w:w="0" w:type="dxa"/>
            <w:left w:w="108" w:type="dxa"/>
            <w:bottom w:w="0" w:type="dxa"/>
            <w:right w:w="108" w:type="dxa"/>
          </w:tblCellMar>
        </w:tblPrEx>
        <w:trPr>
          <w:trHeight w:val="249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运行流程</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劳动力调查</w:t>
            </w:r>
            <w:r>
              <w:rPr>
                <w:rFonts w:hint="eastAsia" w:ascii="仿宋_GB2312" w:hAnsi="仿宋_GB2312" w:eastAsia="仿宋_GB2312" w:cs="仿宋_GB2312"/>
                <w:kern w:val="0"/>
                <w:sz w:val="30"/>
                <w:szCs w:val="30"/>
              </w:rPr>
              <w:t>,按照国家和市统计局的工作部署，区统计局普查中心负责组织实施，各街负责指导社区居委会工作人员入户调查的方式完成调查任务</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运行要件</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责任事项</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2287" w:hRule="atLeast"/>
        </w:trPr>
        <w:tc>
          <w:tcPr>
            <w:tcW w:w="2285"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监督方式</w:t>
            </w:r>
          </w:p>
        </w:tc>
        <w:tc>
          <w:tcPr>
            <w:tcW w:w="6056"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电话：</w:t>
            </w:r>
            <w:r>
              <w:rPr>
                <w:rFonts w:hint="eastAsia" w:ascii="仿宋_GB2312" w:hAnsi="仿宋_GB2312" w:eastAsia="仿宋_GB2312" w:cs="仿宋_GB2312"/>
                <w:kern w:val="0"/>
                <w:sz w:val="30"/>
                <w:szCs w:val="30"/>
                <w:lang w:val="en-US" w:eastAsia="zh-CN"/>
              </w:rPr>
              <w:t>022-63012207</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邮箱：nkqtjj_pczx@tj.gov.cn</w:t>
            </w:r>
          </w:p>
        </w:tc>
      </w:tr>
    </w:tbl>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南开区统计局职责事项信息表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tbl>
      <w:tblPr>
        <w:tblStyle w:val="5"/>
        <w:tblW w:w="8341" w:type="dxa"/>
        <w:tblInd w:w="91" w:type="dxa"/>
        <w:tblLayout w:type="fixed"/>
        <w:tblCellMar>
          <w:top w:w="0" w:type="dxa"/>
          <w:left w:w="108" w:type="dxa"/>
          <w:bottom w:w="0" w:type="dxa"/>
          <w:right w:w="108" w:type="dxa"/>
        </w:tblCellMar>
      </w:tblPr>
      <w:tblGrid>
        <w:gridCol w:w="2285"/>
        <w:gridCol w:w="6056"/>
      </w:tblGrid>
      <w:tr>
        <w:tblPrEx>
          <w:tblCellMar>
            <w:top w:w="0" w:type="dxa"/>
            <w:left w:w="108" w:type="dxa"/>
            <w:bottom w:w="0" w:type="dxa"/>
            <w:right w:w="108" w:type="dxa"/>
          </w:tblCellMar>
        </w:tblPrEx>
        <w:trPr>
          <w:trHeight w:val="719" w:hRule="atLeast"/>
        </w:trPr>
        <w:tc>
          <w:tcPr>
            <w:tcW w:w="2285"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序号</w:t>
            </w:r>
          </w:p>
        </w:tc>
        <w:tc>
          <w:tcPr>
            <w:tcW w:w="6056" w:type="dxa"/>
            <w:tcBorders>
              <w:top w:val="single" w:color="auto" w:sz="4"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5.1</w:t>
            </w:r>
          </w:p>
        </w:tc>
      </w:tr>
      <w:tr>
        <w:tblPrEx>
          <w:tblCellMar>
            <w:top w:w="0" w:type="dxa"/>
            <w:left w:w="108" w:type="dxa"/>
            <w:bottom w:w="0" w:type="dxa"/>
            <w:right w:w="108" w:type="dxa"/>
          </w:tblCellMar>
        </w:tblPrEx>
        <w:trPr>
          <w:trHeight w:val="720"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名称</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基本单位名录库维护、更新工作</w:t>
            </w:r>
          </w:p>
        </w:tc>
      </w:tr>
      <w:tr>
        <w:tblPrEx>
          <w:tblCellMar>
            <w:top w:w="0" w:type="dxa"/>
            <w:left w:w="108" w:type="dxa"/>
            <w:bottom w:w="0" w:type="dxa"/>
            <w:right w:w="108" w:type="dxa"/>
          </w:tblCellMar>
        </w:tblPrEx>
        <w:trPr>
          <w:trHeight w:val="1264"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法定依据</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《国务院办公厅转发国家统计局关于加强和完善部门统计工作意见的通知》（国办发〔2014〕60号）</w:t>
            </w:r>
          </w:p>
        </w:tc>
      </w:tr>
      <w:tr>
        <w:tblPrEx>
          <w:tblCellMar>
            <w:top w:w="0" w:type="dxa"/>
            <w:left w:w="108" w:type="dxa"/>
            <w:bottom w:w="0" w:type="dxa"/>
            <w:right w:w="108" w:type="dxa"/>
          </w:tblCellMar>
        </w:tblPrEx>
        <w:trPr>
          <w:trHeight w:val="939"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实施机构</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南开区统计局普查中心</w:t>
            </w:r>
          </w:p>
        </w:tc>
      </w:tr>
      <w:tr>
        <w:tblPrEx>
          <w:tblCellMar>
            <w:top w:w="0" w:type="dxa"/>
            <w:left w:w="108" w:type="dxa"/>
            <w:bottom w:w="0" w:type="dxa"/>
            <w:right w:w="108" w:type="dxa"/>
          </w:tblCellMar>
        </w:tblPrEx>
        <w:trPr>
          <w:trHeight w:val="84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职责边界</w:t>
            </w:r>
          </w:p>
        </w:tc>
        <w:tc>
          <w:tcPr>
            <w:tcW w:w="6056" w:type="dxa"/>
            <w:tcBorders>
              <w:top w:val="single" w:color="auto" w:sz="6" w:space="0"/>
              <w:left w:val="single" w:color="auto" w:sz="6" w:space="0"/>
              <w:bottom w:val="single" w:color="auto" w:sz="6"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普查中心为主、办公室（核算信息科、</w:t>
            </w:r>
            <w:bookmarkStart w:id="0" w:name="_GoBack"/>
            <w:bookmarkEnd w:id="0"/>
            <w:r>
              <w:rPr>
                <w:rFonts w:hint="eastAsia" w:ascii="仿宋_GB2312" w:hAnsi="仿宋_GB2312" w:eastAsia="仿宋_GB2312" w:cs="仿宋_GB2312"/>
                <w:kern w:val="0"/>
                <w:sz w:val="30"/>
                <w:szCs w:val="30"/>
                <w:lang w:eastAsia="zh-CN"/>
              </w:rPr>
              <w:t>法规科）、经济统计科（服务业统计科）协助</w:t>
            </w:r>
          </w:p>
        </w:tc>
      </w:tr>
      <w:tr>
        <w:tblPrEx>
          <w:tblCellMar>
            <w:top w:w="0" w:type="dxa"/>
            <w:left w:w="108" w:type="dxa"/>
            <w:bottom w:w="0" w:type="dxa"/>
            <w:right w:w="108" w:type="dxa"/>
          </w:tblCellMar>
        </w:tblPrEx>
        <w:trPr>
          <w:trHeight w:val="249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运行流程</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基本单位名录库维护、更新工作,按照国家和市统计局的工作部署，区统计局普查中心负责组织实施，各街负责指导社区居委会工作人员进行基本单位名录库维护、更新工作</w:t>
            </w: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运行要件</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1128" w:hRule="atLeast"/>
        </w:trPr>
        <w:tc>
          <w:tcPr>
            <w:tcW w:w="2285"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责任事项</w:t>
            </w:r>
          </w:p>
        </w:tc>
        <w:tc>
          <w:tcPr>
            <w:tcW w:w="605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30"/>
                <w:szCs w:val="30"/>
              </w:rPr>
            </w:pPr>
          </w:p>
        </w:tc>
      </w:tr>
      <w:tr>
        <w:tblPrEx>
          <w:tblCellMar>
            <w:top w:w="0" w:type="dxa"/>
            <w:left w:w="108" w:type="dxa"/>
            <w:bottom w:w="0" w:type="dxa"/>
            <w:right w:w="108" w:type="dxa"/>
          </w:tblCellMar>
        </w:tblPrEx>
        <w:trPr>
          <w:trHeight w:val="1798" w:hRule="atLeast"/>
        </w:trPr>
        <w:tc>
          <w:tcPr>
            <w:tcW w:w="2285"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hint="eastAsia" w:ascii="黑体" w:hAnsi="黑体" w:eastAsia="黑体" w:cs="黑体"/>
                <w:kern w:val="0"/>
                <w:sz w:val="34"/>
                <w:szCs w:val="34"/>
              </w:rPr>
            </w:pPr>
            <w:r>
              <w:rPr>
                <w:rFonts w:hint="eastAsia" w:ascii="黑体" w:hAnsi="黑体" w:eastAsia="黑体" w:cs="黑体"/>
                <w:kern w:val="0"/>
                <w:sz w:val="34"/>
                <w:szCs w:val="34"/>
              </w:rPr>
              <w:t>监督方式</w:t>
            </w:r>
          </w:p>
        </w:tc>
        <w:tc>
          <w:tcPr>
            <w:tcW w:w="6056"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电话：</w:t>
            </w:r>
            <w:r>
              <w:rPr>
                <w:rFonts w:hint="eastAsia" w:ascii="仿宋_GB2312" w:hAnsi="仿宋_GB2312" w:eastAsia="仿宋_GB2312" w:cs="仿宋_GB2312"/>
                <w:kern w:val="0"/>
                <w:sz w:val="30"/>
                <w:szCs w:val="30"/>
                <w:lang w:val="en-US" w:eastAsia="zh-CN"/>
              </w:rPr>
              <w:t>022-63012207</w:t>
            </w:r>
          </w:p>
          <w:p>
            <w:pPr>
              <w:keepNext w:val="0"/>
              <w:keepLines w:val="0"/>
              <w:pageBreakBefore w:val="0"/>
              <w:widowControl/>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邮箱：nkqtjj_pczx@tj.gov.cn</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183.05pt;margin-top:-3.4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kNjViYmNlNGUxYzE4YjBmN2UxOWFjNTkxMjE1NGUifQ=="/>
  </w:docVars>
  <w:rsids>
    <w:rsidRoot w:val="00D04027"/>
    <w:rsid w:val="00031890"/>
    <w:rsid w:val="00032C06"/>
    <w:rsid w:val="000F36A5"/>
    <w:rsid w:val="00114FA3"/>
    <w:rsid w:val="0012153C"/>
    <w:rsid w:val="00162FD4"/>
    <w:rsid w:val="001645E2"/>
    <w:rsid w:val="00182AD3"/>
    <w:rsid w:val="00197164"/>
    <w:rsid w:val="001A4716"/>
    <w:rsid w:val="00217123"/>
    <w:rsid w:val="0023368B"/>
    <w:rsid w:val="002F0A0E"/>
    <w:rsid w:val="002F5D46"/>
    <w:rsid w:val="00317591"/>
    <w:rsid w:val="003966F8"/>
    <w:rsid w:val="003A6A6D"/>
    <w:rsid w:val="003C09D7"/>
    <w:rsid w:val="003D01C2"/>
    <w:rsid w:val="0042374F"/>
    <w:rsid w:val="00442641"/>
    <w:rsid w:val="004506B0"/>
    <w:rsid w:val="0046741B"/>
    <w:rsid w:val="0047611D"/>
    <w:rsid w:val="00490912"/>
    <w:rsid w:val="0052032A"/>
    <w:rsid w:val="00535C7A"/>
    <w:rsid w:val="00546027"/>
    <w:rsid w:val="005B7135"/>
    <w:rsid w:val="0063171C"/>
    <w:rsid w:val="006656A7"/>
    <w:rsid w:val="006E1981"/>
    <w:rsid w:val="006E7124"/>
    <w:rsid w:val="00756C92"/>
    <w:rsid w:val="007C457D"/>
    <w:rsid w:val="007D52BA"/>
    <w:rsid w:val="00840168"/>
    <w:rsid w:val="008B0003"/>
    <w:rsid w:val="0093302A"/>
    <w:rsid w:val="009977BD"/>
    <w:rsid w:val="009B3039"/>
    <w:rsid w:val="009E69C4"/>
    <w:rsid w:val="00A117C4"/>
    <w:rsid w:val="00A401D7"/>
    <w:rsid w:val="00A770A9"/>
    <w:rsid w:val="00AB68E6"/>
    <w:rsid w:val="00AE6E7B"/>
    <w:rsid w:val="00AF72C5"/>
    <w:rsid w:val="00B44D49"/>
    <w:rsid w:val="00B923F9"/>
    <w:rsid w:val="00BD6D63"/>
    <w:rsid w:val="00C036C6"/>
    <w:rsid w:val="00C11F49"/>
    <w:rsid w:val="00C12E2E"/>
    <w:rsid w:val="00C271BE"/>
    <w:rsid w:val="00C41FAB"/>
    <w:rsid w:val="00C60137"/>
    <w:rsid w:val="00CC0D8C"/>
    <w:rsid w:val="00CC2B71"/>
    <w:rsid w:val="00CC4BC4"/>
    <w:rsid w:val="00CE16E1"/>
    <w:rsid w:val="00D04027"/>
    <w:rsid w:val="00D043A4"/>
    <w:rsid w:val="00D87CA8"/>
    <w:rsid w:val="00D9655F"/>
    <w:rsid w:val="00DB4C11"/>
    <w:rsid w:val="00DF3DFE"/>
    <w:rsid w:val="00E36653"/>
    <w:rsid w:val="00E831B7"/>
    <w:rsid w:val="00E90947"/>
    <w:rsid w:val="00E97E35"/>
    <w:rsid w:val="00EC1F13"/>
    <w:rsid w:val="00EC6CE3"/>
    <w:rsid w:val="00EC7B19"/>
    <w:rsid w:val="00EF21C9"/>
    <w:rsid w:val="00F30992"/>
    <w:rsid w:val="00FE26F1"/>
    <w:rsid w:val="071F2612"/>
    <w:rsid w:val="07733110"/>
    <w:rsid w:val="0932487E"/>
    <w:rsid w:val="09572F58"/>
    <w:rsid w:val="0ABF0B19"/>
    <w:rsid w:val="0C252478"/>
    <w:rsid w:val="0DD04666"/>
    <w:rsid w:val="109B677D"/>
    <w:rsid w:val="112C42A9"/>
    <w:rsid w:val="136C4E31"/>
    <w:rsid w:val="16366394"/>
    <w:rsid w:val="17BB1EE3"/>
    <w:rsid w:val="18350E8E"/>
    <w:rsid w:val="186B3909"/>
    <w:rsid w:val="189866C8"/>
    <w:rsid w:val="1A68412E"/>
    <w:rsid w:val="1AAC67A6"/>
    <w:rsid w:val="1B0F21A4"/>
    <w:rsid w:val="1C4D2411"/>
    <w:rsid w:val="1CA61F02"/>
    <w:rsid w:val="1D525097"/>
    <w:rsid w:val="233D0598"/>
    <w:rsid w:val="2378512C"/>
    <w:rsid w:val="24724271"/>
    <w:rsid w:val="24F86524"/>
    <w:rsid w:val="25A0096A"/>
    <w:rsid w:val="26A526DC"/>
    <w:rsid w:val="29E11C7D"/>
    <w:rsid w:val="2AA35184"/>
    <w:rsid w:val="2E8E7EF9"/>
    <w:rsid w:val="307F64D7"/>
    <w:rsid w:val="3125162B"/>
    <w:rsid w:val="327835FF"/>
    <w:rsid w:val="3344491B"/>
    <w:rsid w:val="37E64902"/>
    <w:rsid w:val="38CD7870"/>
    <w:rsid w:val="3BE64ED1"/>
    <w:rsid w:val="3CBE5E4E"/>
    <w:rsid w:val="3ECF60F0"/>
    <w:rsid w:val="3F177A97"/>
    <w:rsid w:val="3F52287D"/>
    <w:rsid w:val="440A7BCA"/>
    <w:rsid w:val="44957494"/>
    <w:rsid w:val="44C63AF1"/>
    <w:rsid w:val="483B2A48"/>
    <w:rsid w:val="49107A31"/>
    <w:rsid w:val="49351245"/>
    <w:rsid w:val="4E1C0C26"/>
    <w:rsid w:val="4E310A5E"/>
    <w:rsid w:val="4FB43616"/>
    <w:rsid w:val="53AA53D7"/>
    <w:rsid w:val="53DD7A50"/>
    <w:rsid w:val="53EA0E7E"/>
    <w:rsid w:val="55BD4A9D"/>
    <w:rsid w:val="57B634E9"/>
    <w:rsid w:val="57F81DBC"/>
    <w:rsid w:val="5C1748B9"/>
    <w:rsid w:val="5EC31122"/>
    <w:rsid w:val="5F8642E3"/>
    <w:rsid w:val="60C43183"/>
    <w:rsid w:val="638C2832"/>
    <w:rsid w:val="641A755E"/>
    <w:rsid w:val="65654809"/>
    <w:rsid w:val="671309C0"/>
    <w:rsid w:val="68476448"/>
    <w:rsid w:val="685E3EBD"/>
    <w:rsid w:val="68D51CA5"/>
    <w:rsid w:val="6BB9765C"/>
    <w:rsid w:val="6D8A7502"/>
    <w:rsid w:val="6E6E1428"/>
    <w:rsid w:val="7019691C"/>
    <w:rsid w:val="7040034C"/>
    <w:rsid w:val="727F074F"/>
    <w:rsid w:val="72D8486C"/>
    <w:rsid w:val="73334198"/>
    <w:rsid w:val="75D25EEA"/>
    <w:rsid w:val="75F53987"/>
    <w:rsid w:val="76481D09"/>
    <w:rsid w:val="77FC64CD"/>
    <w:rsid w:val="78061E7B"/>
    <w:rsid w:val="7A7C01D3"/>
    <w:rsid w:val="7B892BA7"/>
    <w:rsid w:val="7CF6426C"/>
    <w:rsid w:val="7D796C4C"/>
    <w:rsid w:val="7DEB18F7"/>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QPGOS.COM</Company>
  <Pages>12</Pages>
  <Words>2223</Words>
  <Characters>2741</Characters>
  <Lines>21</Lines>
  <Paragraphs>6</Paragraphs>
  <TotalTime>14</TotalTime>
  <ScaleCrop>false</ScaleCrop>
  <LinksUpToDate>false</LinksUpToDate>
  <CharactersWithSpaces>2775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2017-12-21T06:00:00Z</dcterms:created>
  <dc:creator>编办</dc:creator>
  <cp:lastModifiedBy>︶︶︶王小痴</cp:lastModifiedBy>
  <cp:lastPrinted>2017-12-22T07:13:00Z</cp:lastPrinted>
  <dcterms:modified xsi:type="dcterms:W3CDTF">2024-05-27T03:25:54Z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8714DDB36B22479E93762B1A04E20763</vt:lpwstr>
  </property>
</Properties>
</file>