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20" w:type="dxa"/>
        <w:tblInd w:w="93" w:type="dxa"/>
        <w:tblLook w:val="0000"/>
      </w:tblPr>
      <w:tblGrid>
        <w:gridCol w:w="2283"/>
        <w:gridCol w:w="6635"/>
        <w:gridCol w:w="702"/>
      </w:tblGrid>
      <w:tr w:rsidR="00E87A64" w:rsidRPr="005D69B3" w:rsidTr="00C13FF1">
        <w:trPr>
          <w:trHeight w:val="839"/>
        </w:trPr>
        <w:tc>
          <w:tcPr>
            <w:tcW w:w="9620" w:type="dxa"/>
            <w:gridSpan w:val="3"/>
            <w:tcBorders>
              <w:top w:val="nil"/>
              <w:left w:val="nil"/>
              <w:bottom w:val="nil"/>
              <w:right w:val="nil"/>
            </w:tcBorders>
            <w:shd w:val="clear" w:color="auto" w:fill="auto"/>
            <w:noWrap/>
            <w:vAlign w:val="center"/>
          </w:tcPr>
          <w:p w:rsidR="00E87A64" w:rsidRPr="006B0724" w:rsidRDefault="00672155" w:rsidP="00C13FF1">
            <w:pPr>
              <w:widowControl/>
              <w:jc w:val="center"/>
              <w:rPr>
                <w:rFonts w:ascii="方正小标宋简体" w:eastAsia="方正小标宋简体" w:hAnsi="宋体" w:cs="宋体"/>
                <w:kern w:val="0"/>
                <w:sz w:val="30"/>
                <w:szCs w:val="30"/>
                <w:u w:val="single"/>
              </w:rPr>
            </w:pPr>
            <w:r w:rsidRPr="00672155">
              <w:rPr>
                <w:rFonts w:ascii="方正小标宋简体" w:eastAsia="方正小标宋简体" w:hAnsi="宋体" w:cs="宋体" w:hint="eastAsia"/>
                <w:kern w:val="0"/>
                <w:sz w:val="30"/>
                <w:szCs w:val="30"/>
                <w:u w:val="single"/>
              </w:rPr>
              <w:t>对公民提供法律援助</w:t>
            </w:r>
            <w:r w:rsidR="00E87A64" w:rsidRPr="006B0724">
              <w:rPr>
                <w:rFonts w:ascii="方正小标宋简体" w:eastAsia="方正小标宋简体" w:hAnsi="宋体" w:cs="宋体" w:hint="eastAsia"/>
                <w:kern w:val="0"/>
                <w:sz w:val="30"/>
                <w:szCs w:val="30"/>
              </w:rPr>
              <w:t>信息表</w:t>
            </w:r>
          </w:p>
        </w:tc>
      </w:tr>
      <w:tr w:rsidR="00E87A64" w:rsidRPr="005D69B3" w:rsidTr="00C13FF1">
        <w:trPr>
          <w:gridAfter w:val="1"/>
          <w:wAfter w:w="702" w:type="dxa"/>
          <w:trHeight w:val="720"/>
        </w:trPr>
        <w:tc>
          <w:tcPr>
            <w:tcW w:w="2283" w:type="dxa"/>
            <w:tcBorders>
              <w:top w:val="single" w:sz="4" w:space="0" w:color="auto"/>
              <w:left w:val="single" w:sz="4" w:space="0" w:color="auto"/>
              <w:bottom w:val="single" w:sz="6" w:space="0" w:color="auto"/>
              <w:right w:val="single" w:sz="6" w:space="0" w:color="auto"/>
            </w:tcBorders>
            <w:shd w:val="clear" w:color="auto" w:fill="auto"/>
            <w:vAlign w:val="center"/>
          </w:tcPr>
          <w:p w:rsidR="00E87A64" w:rsidRPr="005D69B3" w:rsidRDefault="00E87A64" w:rsidP="00C13FF1">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序号</w:t>
            </w:r>
          </w:p>
        </w:tc>
        <w:tc>
          <w:tcPr>
            <w:tcW w:w="6635" w:type="dxa"/>
            <w:tcBorders>
              <w:top w:val="single" w:sz="4" w:space="0" w:color="auto"/>
              <w:left w:val="single" w:sz="6" w:space="0" w:color="auto"/>
              <w:bottom w:val="single" w:sz="6" w:space="0" w:color="auto"/>
              <w:right w:val="single" w:sz="4" w:space="0" w:color="auto"/>
            </w:tcBorders>
            <w:shd w:val="clear" w:color="auto" w:fill="auto"/>
            <w:noWrap/>
            <w:vAlign w:val="center"/>
          </w:tcPr>
          <w:p w:rsidR="00E87A64" w:rsidRPr="005D69B3" w:rsidRDefault="006E33C4" w:rsidP="00432E90">
            <w:pPr>
              <w:widowControl/>
              <w:jc w:val="center"/>
              <w:rPr>
                <w:rFonts w:ascii="方正仿宋简体" w:eastAsia="方正仿宋简体" w:hAnsi="宋体" w:cs="宋体"/>
                <w:kern w:val="0"/>
                <w:sz w:val="32"/>
                <w:szCs w:val="32"/>
              </w:rPr>
            </w:pPr>
            <w:r>
              <w:rPr>
                <w:rFonts w:ascii="方正黑体简体" w:eastAsia="方正黑体简体" w:hAnsi="宋体" w:cs="宋体" w:hint="eastAsia"/>
                <w:kern w:val="0"/>
                <w:sz w:val="32"/>
                <w:szCs w:val="32"/>
              </w:rPr>
              <w:t>1</w:t>
            </w:r>
            <w:r w:rsidR="004B27BB" w:rsidRPr="00F312E3">
              <w:rPr>
                <w:rFonts w:ascii="方正黑体简体" w:eastAsia="方正黑体简体" w:hAnsi="宋体" w:cs="宋体" w:hint="eastAsia"/>
                <w:kern w:val="0"/>
                <w:sz w:val="32"/>
                <w:szCs w:val="32"/>
              </w:rPr>
              <w:t>.</w:t>
            </w:r>
            <w:r w:rsidR="00E45A74">
              <w:rPr>
                <w:rFonts w:ascii="方正黑体简体" w:eastAsia="方正黑体简体" w:hAnsi="宋体" w:cs="宋体" w:hint="eastAsia"/>
                <w:kern w:val="0"/>
                <w:sz w:val="32"/>
                <w:szCs w:val="32"/>
              </w:rPr>
              <w:t>1</w:t>
            </w:r>
          </w:p>
        </w:tc>
      </w:tr>
      <w:tr w:rsidR="00E87A64" w:rsidRPr="005D69B3" w:rsidTr="00C13FF1">
        <w:trPr>
          <w:gridAfter w:val="1"/>
          <w:wAfter w:w="702" w:type="dxa"/>
          <w:trHeight w:val="72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E87A64" w:rsidRPr="005D69B3" w:rsidRDefault="00E87A64" w:rsidP="00C13FF1">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名称</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E87A64" w:rsidRPr="00432E90" w:rsidRDefault="00672155" w:rsidP="00672155">
            <w:pPr>
              <w:rPr>
                <w:rFonts w:ascii="仿宋_GB2312" w:eastAsia="仿宋_GB2312" w:hAnsi="宋体" w:cs="宋体"/>
                <w:sz w:val="32"/>
                <w:szCs w:val="32"/>
              </w:rPr>
            </w:pPr>
            <w:r>
              <w:rPr>
                <w:rFonts w:hint="eastAsia"/>
              </w:rPr>
              <w:t xml:space="preserve">   </w:t>
            </w:r>
            <w:r w:rsidRPr="00432E90">
              <w:rPr>
                <w:rFonts w:ascii="仿宋_GB2312" w:eastAsia="仿宋_GB2312" w:hint="eastAsia"/>
                <w:sz w:val="32"/>
                <w:szCs w:val="32"/>
              </w:rPr>
              <w:t xml:space="preserve"> 对公民提供法律援助</w:t>
            </w:r>
          </w:p>
        </w:tc>
      </w:tr>
      <w:tr w:rsidR="00E87A64" w:rsidRPr="005D69B3" w:rsidTr="00C13FF1">
        <w:trPr>
          <w:gridAfter w:val="1"/>
          <w:wAfter w:w="702" w:type="dxa"/>
          <w:trHeight w:val="196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E87A64" w:rsidRPr="005D69B3" w:rsidRDefault="00E87A64" w:rsidP="00C13FF1">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法定依据</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E87A64" w:rsidRPr="00432E90" w:rsidRDefault="00E87A64" w:rsidP="00C13FF1">
            <w:pPr>
              <w:widowControl/>
              <w:jc w:val="left"/>
              <w:rPr>
                <w:rFonts w:ascii="仿宋_GB2312" w:eastAsia="仿宋_GB2312" w:hAnsi="宋体" w:cs="宋体"/>
                <w:szCs w:val="21"/>
              </w:rPr>
            </w:pPr>
            <w:r w:rsidRPr="005D69B3">
              <w:rPr>
                <w:rFonts w:ascii="方正仿宋简体" w:eastAsia="方正仿宋简体" w:hAnsi="宋体" w:cs="宋体" w:hint="eastAsia"/>
                <w:kern w:val="0"/>
                <w:sz w:val="32"/>
                <w:szCs w:val="32"/>
              </w:rPr>
              <w:t xml:space="preserve">　</w:t>
            </w:r>
            <w:r w:rsidR="00672155">
              <w:rPr>
                <w:rFonts w:hint="eastAsia"/>
              </w:rPr>
              <w:t xml:space="preserve"> </w:t>
            </w:r>
            <w:r w:rsidR="00672155" w:rsidRPr="00432E90">
              <w:rPr>
                <w:rFonts w:ascii="仿宋_GB2312" w:eastAsia="仿宋_GB2312" w:hint="eastAsia"/>
                <w:szCs w:val="21"/>
              </w:rPr>
              <w:t xml:space="preserve"> 1.《刑事诉讼法》</w:t>
            </w:r>
            <w:r w:rsidR="00672155" w:rsidRPr="00432E90">
              <w:rPr>
                <w:rFonts w:ascii="仿宋_GB2312" w:eastAsia="仿宋_GB2312" w:hint="eastAsia"/>
                <w:szCs w:val="21"/>
              </w:rPr>
              <w:br/>
              <w:t xml:space="preserve">    第三十四条 犯罪嫌疑人、被告人因经济困难或者其他原因没有委托辩护人的，本人及其近亲属可以向法律援助机构提出申请。对符合法律援助条件的，法律援助机构应当指派律师为其提供辩护。</w:t>
            </w:r>
            <w:r w:rsidR="00672155" w:rsidRPr="00432E90">
              <w:rPr>
                <w:rFonts w:ascii="仿宋_GB2312" w:eastAsia="仿宋_GB2312" w:hint="eastAsia"/>
                <w:szCs w:val="21"/>
              </w:rPr>
              <w:br/>
              <w:t xml:space="preserve">    犯罪嫌疑人、被告人是盲、聋、哑人，或者是尚未完全丧失辨认或者控制自己行为能力的精神病人，没有委托辩护人的，人民法院、人民检察院和公安机关应当通知法律援助机构指派律师为其提供辩护。</w:t>
            </w:r>
            <w:r w:rsidR="00672155" w:rsidRPr="00432E90">
              <w:rPr>
                <w:rFonts w:ascii="仿宋_GB2312" w:eastAsia="仿宋_GB2312" w:hint="eastAsia"/>
                <w:szCs w:val="21"/>
              </w:rPr>
              <w:br/>
              <w:t xml:space="preserve">    犯罪嫌疑人、被告人可能被判处无期徒刑、死刑，没有委托辩护人的，人民法院、人民检察院和公安机关应当通知法律援助机构指派律师为其提供辩护。</w:t>
            </w:r>
            <w:r w:rsidR="00672155" w:rsidRPr="00432E90">
              <w:rPr>
                <w:rFonts w:ascii="仿宋_GB2312" w:eastAsia="仿宋_GB2312" w:hint="eastAsia"/>
                <w:szCs w:val="21"/>
              </w:rPr>
              <w:br/>
              <w:t xml:space="preserve">    2.《法律援助条例》</w:t>
            </w:r>
            <w:r w:rsidR="00672155" w:rsidRPr="00432E90">
              <w:rPr>
                <w:rFonts w:ascii="仿宋_GB2312" w:eastAsia="仿宋_GB2312" w:hint="eastAsia"/>
                <w:szCs w:val="21"/>
              </w:rPr>
              <w:br/>
              <w:t xml:space="preserve">    第五条 直辖市、设区的市或者县级人民政府司法行政部门根据需要确定本行政区域的法律援助机构。法律援助机构负责受理、审查法律援助申请，指派或者安排人员为符合本条例规定的公民提供法律援助。</w:t>
            </w:r>
            <w:r w:rsidR="00672155" w:rsidRPr="00432E90">
              <w:rPr>
                <w:rFonts w:ascii="仿宋_GB2312" w:eastAsia="仿宋_GB2312" w:hint="eastAsia"/>
                <w:szCs w:val="21"/>
              </w:rPr>
              <w:br/>
              <w:t xml:space="preserve">    第十二条 公诉人出庭公诉的案件，被告人因经济困难或者其他原因没有委托辩护人，人民法院为被告人指定辩护时，法律援助机构应当提供法律援助。</w:t>
            </w:r>
            <w:r w:rsidR="00672155" w:rsidRPr="00432E90">
              <w:rPr>
                <w:rFonts w:ascii="仿宋_GB2312" w:eastAsia="仿宋_GB2312" w:hint="eastAsia"/>
                <w:szCs w:val="21"/>
              </w:rPr>
              <w:br/>
              <w:t xml:space="preserve">    被告人是盲、聋、哑人或者未成年人而没有委托辩护人的，或者被告人可能被判处死刑而没有委托辩护人的，人民法院为被告人指定辩护时，法律援助机构应当提供法律援助，无须对被告人进行经济状况的审查。</w:t>
            </w:r>
            <w:r w:rsidR="00672155" w:rsidRPr="00432E90">
              <w:rPr>
                <w:rFonts w:ascii="仿宋_GB2312" w:eastAsia="仿宋_GB2312" w:hint="eastAsia"/>
                <w:szCs w:val="21"/>
              </w:rPr>
              <w:br/>
              <w:t xml:space="preserve">    3.《天津市法律援助若干规定》</w:t>
            </w:r>
            <w:r w:rsidR="00672155" w:rsidRPr="00432E90">
              <w:rPr>
                <w:rFonts w:ascii="仿宋_GB2312" w:eastAsia="仿宋_GB2312" w:hint="eastAsia"/>
                <w:szCs w:val="21"/>
              </w:rPr>
              <w:br/>
              <w:t xml:space="preserve">    第四条 司法行政部门确定的法律援助机构具体组织实施本行政区域内的法律援助工作，并履行下列职责：</w:t>
            </w:r>
            <w:r w:rsidR="00672155" w:rsidRPr="00432E90">
              <w:rPr>
                <w:rFonts w:ascii="仿宋_GB2312" w:eastAsia="仿宋_GB2312" w:hint="eastAsia"/>
                <w:szCs w:val="21"/>
              </w:rPr>
              <w:br/>
              <w:t xml:space="preserve">    (一)受理、审查公民个人的法律援助申请；</w:t>
            </w:r>
            <w:r w:rsidR="00672155" w:rsidRPr="00432E90">
              <w:rPr>
                <w:rFonts w:ascii="仿宋_GB2312" w:eastAsia="仿宋_GB2312" w:hint="eastAsia"/>
                <w:szCs w:val="21"/>
              </w:rPr>
              <w:br/>
              <w:t xml:space="preserve">    (二)受理人民法院指定的刑事辩护案件；</w:t>
            </w:r>
            <w:r w:rsidR="00672155" w:rsidRPr="00432E90">
              <w:rPr>
                <w:rFonts w:ascii="仿宋_GB2312" w:eastAsia="仿宋_GB2312" w:hint="eastAsia"/>
                <w:szCs w:val="21"/>
              </w:rPr>
              <w:br/>
              <w:t xml:space="preserve">    (三)指派或者安排人员提供法律援助；</w:t>
            </w:r>
            <w:r w:rsidR="00672155" w:rsidRPr="00432E90">
              <w:rPr>
                <w:rFonts w:ascii="仿宋_GB2312" w:eastAsia="仿宋_GB2312" w:hint="eastAsia"/>
                <w:szCs w:val="21"/>
              </w:rPr>
              <w:br/>
              <w:t xml:space="preserve">    (四)督促、检查法律援助事项的办理情况；</w:t>
            </w:r>
            <w:r w:rsidR="00672155" w:rsidRPr="00432E90">
              <w:rPr>
                <w:rFonts w:ascii="仿宋_GB2312" w:eastAsia="仿宋_GB2312" w:hint="eastAsia"/>
                <w:szCs w:val="21"/>
              </w:rPr>
              <w:br/>
              <w:t xml:space="preserve">    (五)管理、使用法律援助经费；</w:t>
            </w:r>
            <w:r w:rsidR="00672155" w:rsidRPr="00432E90">
              <w:rPr>
                <w:rFonts w:ascii="仿宋_GB2312" w:eastAsia="仿宋_GB2312" w:hint="eastAsia"/>
                <w:szCs w:val="21"/>
              </w:rPr>
              <w:br/>
              <w:t xml:space="preserve">    (六)依法接受和使用社会对法律援助活动的捐助。</w:t>
            </w:r>
          </w:p>
        </w:tc>
      </w:tr>
      <w:tr w:rsidR="00E87A64" w:rsidRPr="005D69B3" w:rsidTr="00C13FF1">
        <w:trPr>
          <w:gridAfter w:val="1"/>
          <w:wAfter w:w="702" w:type="dxa"/>
          <w:trHeight w:val="1131"/>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E87A64" w:rsidRPr="005D69B3" w:rsidRDefault="00E87A64" w:rsidP="00C13FF1">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实施机构</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E87A64" w:rsidRPr="00432E90" w:rsidRDefault="00672155" w:rsidP="00432E90">
            <w:pPr>
              <w:widowControl/>
              <w:jc w:val="center"/>
              <w:rPr>
                <w:rFonts w:ascii="仿宋_GB2312" w:eastAsia="仿宋_GB2312" w:hAnsi="宋体" w:cs="宋体"/>
                <w:kern w:val="0"/>
                <w:sz w:val="32"/>
                <w:szCs w:val="32"/>
              </w:rPr>
            </w:pPr>
            <w:r w:rsidRPr="00432E90">
              <w:rPr>
                <w:rFonts w:ascii="仿宋_GB2312" w:eastAsia="仿宋_GB2312" w:hAnsi="仿宋" w:hint="eastAsia"/>
                <w:sz w:val="32"/>
                <w:szCs w:val="32"/>
              </w:rPr>
              <w:t>南开区法律援助中心</w:t>
            </w:r>
          </w:p>
        </w:tc>
      </w:tr>
      <w:tr w:rsidR="00E87A64" w:rsidRPr="005D69B3" w:rsidTr="00C13FF1">
        <w:trPr>
          <w:gridAfter w:val="1"/>
          <w:wAfter w:w="702" w:type="dxa"/>
          <w:trHeight w:val="84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E87A64" w:rsidRPr="005D69B3" w:rsidRDefault="00E87A64" w:rsidP="00C13FF1">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职责边界</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E87A64" w:rsidRPr="00432E90" w:rsidRDefault="00672155" w:rsidP="00432E90">
            <w:pPr>
              <w:jc w:val="center"/>
              <w:rPr>
                <w:rFonts w:ascii="仿宋_GB2312" w:eastAsia="仿宋_GB2312" w:hAnsi="仿宋" w:cs="宋体"/>
                <w:sz w:val="32"/>
                <w:szCs w:val="32"/>
              </w:rPr>
            </w:pPr>
            <w:r w:rsidRPr="00432E90">
              <w:rPr>
                <w:rFonts w:ascii="仿宋_GB2312" w:eastAsia="仿宋_GB2312" w:hAnsi="仿宋" w:hint="eastAsia"/>
                <w:sz w:val="32"/>
                <w:szCs w:val="32"/>
              </w:rPr>
              <w:t>区法律援助中心</w:t>
            </w:r>
          </w:p>
        </w:tc>
      </w:tr>
      <w:tr w:rsidR="00E87A64" w:rsidRPr="005D69B3" w:rsidTr="00C13FF1">
        <w:trPr>
          <w:gridAfter w:val="1"/>
          <w:wAfter w:w="702" w:type="dxa"/>
          <w:trHeight w:val="81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E87A64" w:rsidRPr="005D69B3" w:rsidRDefault="00E87A64" w:rsidP="00C13FF1">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lastRenderedPageBreak/>
              <w:t>运行流程</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432E90" w:rsidRDefault="00672155" w:rsidP="00432E90">
            <w:pPr>
              <w:widowControl/>
              <w:jc w:val="center"/>
              <w:rPr>
                <w:rFonts w:ascii="仿宋_GB2312" w:eastAsia="仿宋_GB2312" w:hAnsi="仿宋"/>
                <w:sz w:val="32"/>
                <w:szCs w:val="32"/>
              </w:rPr>
            </w:pPr>
            <w:r w:rsidRPr="00432E90">
              <w:rPr>
                <w:rFonts w:ascii="仿宋_GB2312" w:eastAsia="仿宋_GB2312" w:hAnsi="仿宋" w:hint="eastAsia"/>
                <w:sz w:val="32"/>
                <w:szCs w:val="32"/>
              </w:rPr>
              <w:t>申请或者书面通知—受理审查—书面告知—</w:t>
            </w:r>
          </w:p>
          <w:p w:rsidR="00E87A64" w:rsidRPr="00432E90" w:rsidRDefault="00672155" w:rsidP="00432E90">
            <w:pPr>
              <w:widowControl/>
              <w:jc w:val="center"/>
              <w:rPr>
                <w:rFonts w:ascii="仿宋_GB2312" w:eastAsia="仿宋_GB2312" w:hAnsi="仿宋"/>
                <w:sz w:val="32"/>
                <w:szCs w:val="32"/>
              </w:rPr>
            </w:pPr>
            <w:r w:rsidRPr="00432E90">
              <w:rPr>
                <w:rFonts w:ascii="仿宋_GB2312" w:eastAsia="仿宋_GB2312" w:hAnsi="仿宋" w:hint="eastAsia"/>
                <w:sz w:val="32"/>
                <w:szCs w:val="32"/>
              </w:rPr>
              <w:t>提供援助</w:t>
            </w:r>
          </w:p>
        </w:tc>
      </w:tr>
      <w:tr w:rsidR="00E87A64" w:rsidRPr="005D69B3" w:rsidTr="00C13FF1">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E87A64" w:rsidRPr="005D69B3" w:rsidRDefault="00E87A64" w:rsidP="00C13FF1">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w:t>
            </w:r>
            <w:r>
              <w:rPr>
                <w:rFonts w:ascii="方正黑体简体" w:eastAsia="方正黑体简体" w:hAnsi="宋体" w:cs="宋体" w:hint="eastAsia"/>
                <w:kern w:val="0"/>
                <w:sz w:val="32"/>
                <w:szCs w:val="32"/>
              </w:rPr>
              <w:t>要件</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E87A64" w:rsidRPr="00DC1D0C" w:rsidRDefault="00DC1D0C" w:rsidP="009135F5">
            <w:pPr>
              <w:spacing w:line="200" w:lineRule="exact"/>
              <w:rPr>
                <w:rFonts w:ascii="仿宋_GB2312" w:eastAsia="仿宋_GB2312" w:hAnsi="宋体"/>
                <w:szCs w:val="21"/>
              </w:rPr>
            </w:pPr>
            <w:r w:rsidRPr="00DC1D0C">
              <w:rPr>
                <w:rFonts w:ascii="微软雅黑" w:eastAsia="仿宋_GB2312" w:hAnsi="微软雅黑" w:hint="eastAsia"/>
                <w:color w:val="000000"/>
                <w:szCs w:val="21"/>
                <w:shd w:val="clear" w:color="auto" w:fill="FFFFFF"/>
              </w:rPr>
              <w:t> </w:t>
            </w:r>
            <w:r w:rsidRPr="00DC1D0C">
              <w:rPr>
                <w:rFonts w:ascii="仿宋_GB2312" w:eastAsia="仿宋_GB2312" w:hint="eastAsia"/>
                <w:color w:val="000000"/>
                <w:szCs w:val="21"/>
                <w:shd w:val="clear" w:color="auto" w:fill="FFFFFF"/>
              </w:rPr>
              <w:t>法律援助申请表，身份证或者其他有效的身份证明，申请代理人还应当提交有代理权的证明，法律援助申请人经济状况证明表，与所申请法律援助事项有关的案件材料。</w:t>
            </w:r>
          </w:p>
        </w:tc>
      </w:tr>
      <w:tr w:rsidR="00E87A64" w:rsidRPr="005D69B3" w:rsidTr="00C13FF1">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E87A64" w:rsidRPr="005D69B3" w:rsidRDefault="00E87A64" w:rsidP="00C13FF1">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责任事项</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E87A64" w:rsidRPr="00432E90" w:rsidRDefault="00E87A64" w:rsidP="00C13FF1">
            <w:pPr>
              <w:widowControl/>
              <w:jc w:val="left"/>
              <w:rPr>
                <w:rFonts w:ascii="仿宋_GB2312" w:eastAsia="仿宋_GB2312" w:hAnsi="宋体" w:cs="宋体"/>
                <w:sz w:val="24"/>
              </w:rPr>
            </w:pPr>
            <w:r w:rsidRPr="005D69B3">
              <w:rPr>
                <w:rFonts w:ascii="方正仿宋简体" w:eastAsia="方正仿宋简体" w:hAnsi="宋体" w:cs="宋体" w:hint="eastAsia"/>
                <w:kern w:val="0"/>
                <w:sz w:val="32"/>
                <w:szCs w:val="32"/>
              </w:rPr>
              <w:t xml:space="preserve">　</w:t>
            </w:r>
            <w:r w:rsidR="00FE348F" w:rsidRPr="00432E90">
              <w:rPr>
                <w:rFonts w:ascii="仿宋_GB2312" w:eastAsia="仿宋_GB2312" w:hAnsi="仿宋" w:hint="eastAsia"/>
                <w:sz w:val="24"/>
              </w:rPr>
              <w:t xml:space="preserve"> </w:t>
            </w:r>
            <w:r w:rsidR="00672155" w:rsidRPr="00432E90">
              <w:rPr>
                <w:rFonts w:ascii="仿宋_GB2312" w:eastAsia="仿宋_GB2312" w:hint="eastAsia"/>
              </w:rPr>
              <w:t>1、对申请进行审核，审查是否符合法律援助经济困难标准和法律援助事项范围；</w:t>
            </w:r>
            <w:r w:rsidR="00672155" w:rsidRPr="00432E90">
              <w:rPr>
                <w:rFonts w:ascii="仿宋_GB2312" w:eastAsia="仿宋_GB2312" w:hint="eastAsia"/>
              </w:rPr>
              <w:br/>
              <w:t xml:space="preserve">    2、对符合条件的，做出《给予法律援助决定书》，指派律师提供法律援助；对不符合条件，不予援助的，做出《不予法律援助决定书》；</w:t>
            </w:r>
            <w:r w:rsidR="00672155" w:rsidRPr="00432E90">
              <w:rPr>
                <w:rFonts w:ascii="仿宋_GB2312" w:eastAsia="仿宋_GB2312" w:hint="eastAsia"/>
              </w:rPr>
              <w:br/>
              <w:t xml:space="preserve">    3、监督落实情况，保证办案质量，案件办结后，案卷归档。</w:t>
            </w:r>
          </w:p>
        </w:tc>
      </w:tr>
      <w:tr w:rsidR="00E87A64" w:rsidRPr="005D69B3" w:rsidTr="00C13FF1">
        <w:trPr>
          <w:gridAfter w:val="1"/>
          <w:wAfter w:w="702" w:type="dxa"/>
          <w:trHeight w:val="1024"/>
        </w:trPr>
        <w:tc>
          <w:tcPr>
            <w:tcW w:w="2283" w:type="dxa"/>
            <w:tcBorders>
              <w:top w:val="single" w:sz="6" w:space="0" w:color="auto"/>
              <w:left w:val="single" w:sz="4" w:space="0" w:color="auto"/>
              <w:bottom w:val="single" w:sz="4" w:space="0" w:color="auto"/>
              <w:right w:val="single" w:sz="6" w:space="0" w:color="auto"/>
            </w:tcBorders>
            <w:shd w:val="clear" w:color="auto" w:fill="auto"/>
            <w:vAlign w:val="center"/>
          </w:tcPr>
          <w:p w:rsidR="00E87A64" w:rsidRPr="005D69B3" w:rsidRDefault="00E87A64" w:rsidP="00C13FF1">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监督方式</w:t>
            </w:r>
          </w:p>
        </w:tc>
        <w:tc>
          <w:tcPr>
            <w:tcW w:w="6635" w:type="dxa"/>
            <w:tcBorders>
              <w:top w:val="single" w:sz="6" w:space="0" w:color="auto"/>
              <w:left w:val="single" w:sz="6" w:space="0" w:color="auto"/>
              <w:bottom w:val="single" w:sz="4" w:space="0" w:color="auto"/>
              <w:right w:val="single" w:sz="4" w:space="0" w:color="auto"/>
            </w:tcBorders>
            <w:shd w:val="clear" w:color="auto" w:fill="auto"/>
            <w:vAlign w:val="center"/>
          </w:tcPr>
          <w:p w:rsidR="00E87A64" w:rsidRPr="00432E90" w:rsidRDefault="00DF520F" w:rsidP="00C13FF1">
            <w:pPr>
              <w:widowControl/>
              <w:jc w:val="left"/>
              <w:rPr>
                <w:rFonts w:ascii="仿宋_GB2312" w:eastAsia="仿宋_GB2312" w:hAnsi="仿宋" w:cs="宋体"/>
                <w:sz w:val="32"/>
                <w:szCs w:val="32"/>
              </w:rPr>
            </w:pPr>
            <w:r>
              <w:rPr>
                <w:rFonts w:hint="eastAsia"/>
              </w:rPr>
              <w:t xml:space="preserve"> </w:t>
            </w:r>
            <w:r w:rsidR="00FE348F" w:rsidRPr="00432E90">
              <w:rPr>
                <w:rFonts w:ascii="仿宋_GB2312" w:eastAsia="仿宋_GB2312" w:hAnsi="仿宋" w:hint="eastAsia"/>
                <w:sz w:val="32"/>
                <w:szCs w:val="32"/>
              </w:rPr>
              <w:t>部门举报电话：</w:t>
            </w:r>
            <w:r w:rsidRPr="00432E90">
              <w:rPr>
                <w:rFonts w:ascii="仿宋_GB2312" w:eastAsia="仿宋_GB2312" w:hAnsi="仿宋" w:hint="eastAsia"/>
                <w:sz w:val="32"/>
                <w:szCs w:val="32"/>
              </w:rPr>
              <w:t>27340265</w:t>
            </w:r>
            <w:r w:rsidRPr="00432E90">
              <w:rPr>
                <w:rFonts w:ascii="仿宋_GB2312" w:eastAsia="仿宋_GB2312" w:hAnsi="仿宋" w:hint="eastAsia"/>
                <w:sz w:val="32"/>
                <w:szCs w:val="32"/>
              </w:rPr>
              <w:br/>
              <w:t xml:space="preserve"> </w:t>
            </w:r>
            <w:r w:rsidR="00FE348F" w:rsidRPr="00432E90">
              <w:rPr>
                <w:rFonts w:ascii="仿宋_GB2312" w:eastAsia="仿宋_GB2312" w:hAnsi="仿宋" w:hint="eastAsia"/>
                <w:sz w:val="32"/>
                <w:szCs w:val="32"/>
              </w:rPr>
              <w:t>电子邮箱：</w:t>
            </w:r>
            <w:r w:rsidRPr="00432E90">
              <w:rPr>
                <w:rFonts w:ascii="仿宋_GB2312" w:eastAsia="仿宋_GB2312" w:hAnsi="仿宋" w:hint="eastAsia"/>
                <w:sz w:val="32"/>
                <w:szCs w:val="32"/>
              </w:rPr>
              <w:t>sifajuzhengzhichu@126.com</w:t>
            </w:r>
            <w:r w:rsidRPr="00432E90">
              <w:rPr>
                <w:rFonts w:ascii="仿宋_GB2312" w:eastAsia="仿宋_GB2312" w:hAnsi="仿宋" w:hint="eastAsia"/>
                <w:sz w:val="32"/>
                <w:szCs w:val="32"/>
              </w:rPr>
              <w:br/>
            </w:r>
            <w:r w:rsidR="00FE348F" w:rsidRPr="00432E90">
              <w:rPr>
                <w:rFonts w:ascii="仿宋_GB2312" w:eastAsia="仿宋_GB2312" w:hAnsi="仿宋" w:hint="eastAsia"/>
                <w:sz w:val="32"/>
                <w:szCs w:val="32"/>
              </w:rPr>
              <w:t>地址：天津市南开区二纬路24号南开区司法局</w:t>
            </w:r>
          </w:p>
        </w:tc>
      </w:tr>
    </w:tbl>
    <w:p w:rsidR="00E87A64" w:rsidRPr="00CE1452" w:rsidRDefault="00E87A64" w:rsidP="00E87A64"/>
    <w:p w:rsidR="00E87A64" w:rsidRDefault="00E87A64" w:rsidP="00E87A64"/>
    <w:p w:rsidR="00E87A64" w:rsidRDefault="00E87A64" w:rsidP="00E87A64"/>
    <w:p w:rsidR="003D476E" w:rsidRDefault="003D476E">
      <w:pPr>
        <w:rPr>
          <w:rFonts w:hint="eastAsia"/>
        </w:rPr>
      </w:pPr>
    </w:p>
    <w:p w:rsidR="00F37FFB" w:rsidRDefault="00F37FFB">
      <w:pPr>
        <w:rPr>
          <w:rFonts w:hint="eastAsia"/>
        </w:rPr>
      </w:pPr>
    </w:p>
    <w:p w:rsidR="00F37FFB" w:rsidRDefault="00F37FFB">
      <w:pPr>
        <w:rPr>
          <w:rFonts w:hint="eastAsia"/>
        </w:rPr>
      </w:pPr>
    </w:p>
    <w:p w:rsidR="00F37FFB" w:rsidRDefault="00F37FFB">
      <w:pPr>
        <w:rPr>
          <w:rFonts w:hint="eastAsia"/>
        </w:rPr>
      </w:pPr>
    </w:p>
    <w:p w:rsidR="00F37FFB" w:rsidRDefault="00F37FFB">
      <w:pPr>
        <w:rPr>
          <w:rFonts w:hint="eastAsia"/>
        </w:rPr>
      </w:pPr>
    </w:p>
    <w:p w:rsidR="00F37FFB" w:rsidRDefault="00F37FFB">
      <w:pPr>
        <w:rPr>
          <w:rFonts w:hint="eastAsia"/>
        </w:rPr>
      </w:pPr>
    </w:p>
    <w:p w:rsidR="00F37FFB" w:rsidRDefault="00F37FFB">
      <w:pPr>
        <w:rPr>
          <w:rFonts w:hint="eastAsia"/>
        </w:rPr>
      </w:pPr>
    </w:p>
    <w:p w:rsidR="00F37FFB" w:rsidRDefault="00F37FFB">
      <w:pPr>
        <w:rPr>
          <w:rFonts w:hint="eastAsia"/>
        </w:rPr>
      </w:pPr>
    </w:p>
    <w:p w:rsidR="00F37FFB" w:rsidRDefault="00F37FFB">
      <w:pPr>
        <w:rPr>
          <w:rFonts w:hint="eastAsia"/>
        </w:rPr>
      </w:pPr>
    </w:p>
    <w:p w:rsidR="00F37FFB" w:rsidRDefault="00F37FFB">
      <w:pPr>
        <w:rPr>
          <w:rFonts w:hint="eastAsia"/>
        </w:rPr>
      </w:pPr>
    </w:p>
    <w:p w:rsidR="00F37FFB" w:rsidRDefault="00F37FFB">
      <w:pPr>
        <w:rPr>
          <w:rFonts w:hint="eastAsia"/>
        </w:rPr>
      </w:pPr>
    </w:p>
    <w:p w:rsidR="00F37FFB" w:rsidRDefault="00F37FFB">
      <w:pPr>
        <w:rPr>
          <w:rFonts w:hint="eastAsia"/>
        </w:rPr>
      </w:pPr>
    </w:p>
    <w:p w:rsidR="00F37FFB" w:rsidRDefault="00F37FFB">
      <w:pPr>
        <w:rPr>
          <w:rFonts w:hint="eastAsia"/>
        </w:rPr>
      </w:pPr>
    </w:p>
    <w:p w:rsidR="00F37FFB" w:rsidRDefault="00F37FFB">
      <w:pPr>
        <w:rPr>
          <w:rFonts w:hint="eastAsia"/>
        </w:rPr>
      </w:pPr>
    </w:p>
    <w:p w:rsidR="00F37FFB" w:rsidRDefault="00F37FFB">
      <w:pPr>
        <w:rPr>
          <w:rFonts w:hint="eastAsia"/>
        </w:rPr>
      </w:pPr>
    </w:p>
    <w:p w:rsidR="00F37FFB" w:rsidRDefault="00F37FFB">
      <w:pPr>
        <w:rPr>
          <w:rFonts w:hint="eastAsia"/>
        </w:rPr>
      </w:pPr>
    </w:p>
    <w:p w:rsidR="00F37FFB" w:rsidRDefault="00F37FFB">
      <w:pPr>
        <w:rPr>
          <w:rFonts w:hint="eastAsia"/>
        </w:rPr>
      </w:pPr>
    </w:p>
    <w:p w:rsidR="00F37FFB" w:rsidRDefault="00F37FFB">
      <w:pPr>
        <w:rPr>
          <w:rFonts w:hint="eastAsia"/>
        </w:rPr>
      </w:pPr>
    </w:p>
    <w:p w:rsidR="00F37FFB" w:rsidRDefault="00F37FFB">
      <w:pPr>
        <w:rPr>
          <w:rFonts w:hint="eastAsia"/>
        </w:rPr>
      </w:pPr>
    </w:p>
    <w:p w:rsidR="00F37FFB" w:rsidRDefault="00F37FFB">
      <w:pPr>
        <w:rPr>
          <w:rFonts w:hint="eastAsia"/>
        </w:rPr>
      </w:pPr>
    </w:p>
    <w:p w:rsidR="00F37FFB" w:rsidRDefault="00F37FFB">
      <w:pPr>
        <w:rPr>
          <w:rFonts w:hint="eastAsia"/>
        </w:rPr>
      </w:pPr>
    </w:p>
    <w:p w:rsidR="00F37FFB" w:rsidRDefault="00F37FFB">
      <w:pPr>
        <w:rPr>
          <w:rFonts w:hint="eastAsia"/>
        </w:rPr>
      </w:pPr>
    </w:p>
    <w:p w:rsidR="00F37FFB" w:rsidRDefault="00F37FFB">
      <w:pPr>
        <w:rPr>
          <w:rFonts w:hint="eastAsia"/>
        </w:rPr>
      </w:pPr>
    </w:p>
    <w:tbl>
      <w:tblPr>
        <w:tblW w:w="9620" w:type="dxa"/>
        <w:tblInd w:w="93" w:type="dxa"/>
        <w:tblLook w:val="0000"/>
      </w:tblPr>
      <w:tblGrid>
        <w:gridCol w:w="2283"/>
        <w:gridCol w:w="6635"/>
        <w:gridCol w:w="702"/>
      </w:tblGrid>
      <w:tr w:rsidR="00F37FFB" w:rsidRPr="005D69B3" w:rsidTr="006236F2">
        <w:trPr>
          <w:trHeight w:val="839"/>
        </w:trPr>
        <w:tc>
          <w:tcPr>
            <w:tcW w:w="9620" w:type="dxa"/>
            <w:gridSpan w:val="3"/>
            <w:tcBorders>
              <w:top w:val="nil"/>
              <w:left w:val="nil"/>
              <w:bottom w:val="nil"/>
              <w:right w:val="nil"/>
            </w:tcBorders>
            <w:shd w:val="clear" w:color="auto" w:fill="auto"/>
            <w:noWrap/>
            <w:vAlign w:val="center"/>
          </w:tcPr>
          <w:p w:rsidR="00F37FFB" w:rsidRPr="006B0724" w:rsidRDefault="00F37FFB" w:rsidP="006236F2">
            <w:pPr>
              <w:widowControl/>
              <w:jc w:val="center"/>
              <w:rPr>
                <w:rFonts w:ascii="方正小标宋简体" w:eastAsia="方正小标宋简体" w:hAnsi="宋体" w:cs="宋体"/>
                <w:kern w:val="0"/>
                <w:sz w:val="30"/>
                <w:szCs w:val="30"/>
                <w:u w:val="single"/>
              </w:rPr>
            </w:pPr>
            <w:r w:rsidRPr="00F6231D">
              <w:rPr>
                <w:rFonts w:ascii="方正小标宋简体" w:eastAsia="方正小标宋简体" w:hAnsi="宋体" w:cs="宋体" w:hint="eastAsia"/>
                <w:kern w:val="0"/>
                <w:sz w:val="30"/>
                <w:szCs w:val="30"/>
                <w:u w:val="single"/>
              </w:rPr>
              <w:lastRenderedPageBreak/>
              <w:t>审核发放法律援助案件补贴</w:t>
            </w:r>
            <w:r w:rsidRPr="006B0724">
              <w:rPr>
                <w:rFonts w:ascii="方正小标宋简体" w:eastAsia="方正小标宋简体" w:hAnsi="宋体" w:cs="宋体" w:hint="eastAsia"/>
                <w:kern w:val="0"/>
                <w:sz w:val="30"/>
                <w:szCs w:val="30"/>
              </w:rPr>
              <w:t>信息表</w:t>
            </w:r>
          </w:p>
        </w:tc>
      </w:tr>
      <w:tr w:rsidR="00F37FFB" w:rsidRPr="005D69B3" w:rsidTr="006236F2">
        <w:trPr>
          <w:gridAfter w:val="1"/>
          <w:wAfter w:w="702" w:type="dxa"/>
          <w:trHeight w:val="720"/>
        </w:trPr>
        <w:tc>
          <w:tcPr>
            <w:tcW w:w="2283" w:type="dxa"/>
            <w:tcBorders>
              <w:top w:val="single" w:sz="4" w:space="0" w:color="auto"/>
              <w:left w:val="single" w:sz="4" w:space="0" w:color="auto"/>
              <w:bottom w:val="single" w:sz="6" w:space="0" w:color="auto"/>
              <w:right w:val="single" w:sz="6" w:space="0" w:color="auto"/>
            </w:tcBorders>
            <w:shd w:val="clear" w:color="auto" w:fill="auto"/>
            <w:vAlign w:val="center"/>
          </w:tcPr>
          <w:p w:rsidR="00F37FFB" w:rsidRPr="005D69B3" w:rsidRDefault="00F37FFB" w:rsidP="006236F2">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序号</w:t>
            </w:r>
          </w:p>
        </w:tc>
        <w:tc>
          <w:tcPr>
            <w:tcW w:w="6635" w:type="dxa"/>
            <w:tcBorders>
              <w:top w:val="single" w:sz="4" w:space="0" w:color="auto"/>
              <w:left w:val="single" w:sz="6" w:space="0" w:color="auto"/>
              <w:bottom w:val="single" w:sz="6" w:space="0" w:color="auto"/>
              <w:right w:val="single" w:sz="4" w:space="0" w:color="auto"/>
            </w:tcBorders>
            <w:shd w:val="clear" w:color="auto" w:fill="auto"/>
            <w:noWrap/>
            <w:vAlign w:val="center"/>
          </w:tcPr>
          <w:p w:rsidR="00F37FFB" w:rsidRPr="005D69B3" w:rsidRDefault="00F37FFB" w:rsidP="006236F2">
            <w:pPr>
              <w:widowControl/>
              <w:jc w:val="center"/>
              <w:rPr>
                <w:rFonts w:ascii="方正仿宋简体" w:eastAsia="方正仿宋简体" w:hAnsi="宋体" w:cs="宋体"/>
                <w:kern w:val="0"/>
                <w:sz w:val="32"/>
                <w:szCs w:val="32"/>
              </w:rPr>
            </w:pPr>
            <w:r>
              <w:rPr>
                <w:rFonts w:ascii="方正黑体简体" w:eastAsia="方正黑体简体" w:hAnsi="宋体" w:cs="宋体" w:hint="eastAsia"/>
                <w:kern w:val="0"/>
                <w:sz w:val="32"/>
                <w:szCs w:val="32"/>
              </w:rPr>
              <w:t>1</w:t>
            </w:r>
            <w:r w:rsidRPr="00F312E3">
              <w:rPr>
                <w:rFonts w:ascii="方正黑体简体" w:eastAsia="方正黑体简体" w:hAnsi="宋体" w:cs="宋体" w:hint="eastAsia"/>
                <w:kern w:val="0"/>
                <w:sz w:val="32"/>
                <w:szCs w:val="32"/>
              </w:rPr>
              <w:t>.</w:t>
            </w:r>
            <w:r>
              <w:rPr>
                <w:rFonts w:ascii="方正黑体简体" w:eastAsia="方正黑体简体" w:hAnsi="宋体" w:cs="宋体" w:hint="eastAsia"/>
                <w:kern w:val="0"/>
                <w:sz w:val="32"/>
                <w:szCs w:val="32"/>
              </w:rPr>
              <w:t>2</w:t>
            </w:r>
          </w:p>
        </w:tc>
      </w:tr>
      <w:tr w:rsidR="00F37FFB" w:rsidRPr="005D69B3" w:rsidTr="006236F2">
        <w:trPr>
          <w:gridAfter w:val="1"/>
          <w:wAfter w:w="702" w:type="dxa"/>
          <w:trHeight w:val="72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F37FFB" w:rsidRPr="005D69B3" w:rsidRDefault="00F37FFB" w:rsidP="006236F2">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名称</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F37FFB" w:rsidRPr="00A72E65" w:rsidRDefault="00F37FFB" w:rsidP="006236F2">
            <w:pPr>
              <w:widowControl/>
              <w:rPr>
                <w:rFonts w:ascii="仿宋_GB2312" w:eastAsia="仿宋_GB2312" w:hAnsi="宋体" w:cs="宋体"/>
                <w:sz w:val="32"/>
                <w:szCs w:val="32"/>
              </w:rPr>
            </w:pPr>
            <w:r w:rsidRPr="00A72E65">
              <w:rPr>
                <w:rFonts w:ascii="仿宋_GB2312" w:eastAsia="仿宋_GB2312" w:hint="eastAsia"/>
                <w:sz w:val="32"/>
                <w:szCs w:val="32"/>
              </w:rPr>
              <w:t xml:space="preserve">     审核发放法律援助案件补贴</w:t>
            </w:r>
          </w:p>
        </w:tc>
      </w:tr>
      <w:tr w:rsidR="00F37FFB" w:rsidRPr="005D69B3" w:rsidTr="006236F2">
        <w:trPr>
          <w:gridAfter w:val="1"/>
          <w:wAfter w:w="702" w:type="dxa"/>
          <w:trHeight w:val="196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F37FFB" w:rsidRPr="005D69B3" w:rsidRDefault="00F37FFB" w:rsidP="006236F2">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法定依据</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F37FFB" w:rsidRPr="00A72E65" w:rsidRDefault="00F37FFB" w:rsidP="006236F2">
            <w:pPr>
              <w:widowControl/>
              <w:jc w:val="left"/>
              <w:rPr>
                <w:rFonts w:ascii="仿宋_GB2312" w:eastAsia="仿宋_GB2312" w:hAnsi="宋体" w:cs="宋体"/>
                <w:szCs w:val="21"/>
              </w:rPr>
            </w:pPr>
            <w:r w:rsidRPr="00A72E65">
              <w:rPr>
                <w:rFonts w:ascii="仿宋_GB2312" w:eastAsia="仿宋_GB2312" w:hAnsi="宋体" w:cs="宋体" w:hint="eastAsia"/>
                <w:kern w:val="0"/>
                <w:sz w:val="32"/>
                <w:szCs w:val="32"/>
              </w:rPr>
              <w:t xml:space="preserve">　</w:t>
            </w:r>
            <w:r w:rsidRPr="00A72E65">
              <w:rPr>
                <w:rFonts w:ascii="仿宋_GB2312" w:eastAsia="仿宋_GB2312" w:hint="eastAsia"/>
                <w:sz w:val="32"/>
                <w:szCs w:val="32"/>
              </w:rPr>
              <w:t xml:space="preserve"> </w:t>
            </w:r>
            <w:r w:rsidRPr="00A72E65">
              <w:rPr>
                <w:rFonts w:ascii="仿宋_GB2312" w:eastAsia="仿宋_GB2312" w:hint="eastAsia"/>
                <w:szCs w:val="21"/>
              </w:rPr>
              <w:t>《法律援助条例》</w:t>
            </w:r>
            <w:r w:rsidRPr="00A72E65">
              <w:rPr>
                <w:rFonts w:ascii="仿宋_GB2312" w:eastAsia="仿宋_GB2312" w:hint="eastAsia"/>
                <w:szCs w:val="21"/>
              </w:rPr>
              <w:br/>
              <w:t xml:space="preserve">    第二十四条 受指派办理法律援助案件的律师或者接受安排办理法律援助案件的社会组织人员在案件结案时，应当向法律援助机构提交有关的法律文书副本或者复印件以及结案报告等材料。</w:t>
            </w:r>
            <w:r w:rsidRPr="00A72E65">
              <w:rPr>
                <w:rFonts w:ascii="仿宋_GB2312" w:eastAsia="仿宋_GB2312" w:hint="eastAsia"/>
                <w:szCs w:val="21"/>
              </w:rPr>
              <w:br/>
              <w:t xml:space="preserve">    法律援助机构收到前款规定的结案材料后，应当向受指派办理法律援助案件的律师或者接受安排办理法律援助案件的社会组织人员支付法律援助办案补贴。</w:t>
            </w:r>
            <w:r w:rsidRPr="00A72E65">
              <w:rPr>
                <w:rFonts w:ascii="仿宋_GB2312" w:eastAsia="仿宋_GB2312" w:hint="eastAsia"/>
                <w:szCs w:val="21"/>
              </w:rPr>
              <w:br/>
              <w:t xml:space="preserve">    法律援助办案补贴的标准由省、自治区、直辖市人民政府司法行政部门会同同级财政部门，根据当地经济发展水平，参考法律援助机构办理各类法律援助案件的平均成本等因素核定，并可以根据需要调整。</w:t>
            </w:r>
          </w:p>
        </w:tc>
      </w:tr>
      <w:tr w:rsidR="00F37FFB" w:rsidRPr="005D69B3" w:rsidTr="006236F2">
        <w:trPr>
          <w:gridAfter w:val="1"/>
          <w:wAfter w:w="702" w:type="dxa"/>
          <w:trHeight w:val="1131"/>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F37FFB" w:rsidRPr="005D69B3" w:rsidRDefault="00F37FFB" w:rsidP="006236F2">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实施机构</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F37FFB" w:rsidRPr="00A72E65" w:rsidRDefault="00F37FFB" w:rsidP="006236F2">
            <w:pPr>
              <w:widowControl/>
              <w:jc w:val="center"/>
              <w:rPr>
                <w:rFonts w:ascii="仿宋_GB2312" w:eastAsia="仿宋_GB2312" w:hAnsi="宋体" w:cs="宋体"/>
                <w:color w:val="000000"/>
                <w:sz w:val="32"/>
                <w:szCs w:val="32"/>
              </w:rPr>
            </w:pPr>
            <w:r w:rsidRPr="00A72E65">
              <w:rPr>
                <w:rFonts w:ascii="仿宋_GB2312" w:eastAsia="仿宋_GB2312" w:hint="eastAsia"/>
                <w:color w:val="000000"/>
                <w:sz w:val="32"/>
                <w:szCs w:val="32"/>
              </w:rPr>
              <w:t>南开区法律援助中心</w:t>
            </w:r>
          </w:p>
        </w:tc>
      </w:tr>
      <w:tr w:rsidR="00F37FFB" w:rsidRPr="005D69B3" w:rsidTr="006236F2">
        <w:trPr>
          <w:gridAfter w:val="1"/>
          <w:wAfter w:w="702" w:type="dxa"/>
          <w:trHeight w:val="84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F37FFB" w:rsidRPr="005D69B3" w:rsidRDefault="00F37FFB" w:rsidP="006236F2">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职责边界</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F37FFB" w:rsidRPr="00A72E65" w:rsidRDefault="00F37FFB" w:rsidP="006236F2">
            <w:pPr>
              <w:jc w:val="center"/>
              <w:rPr>
                <w:rFonts w:ascii="仿宋_GB2312" w:eastAsia="仿宋_GB2312" w:hAnsi="仿宋" w:cs="宋体"/>
                <w:sz w:val="32"/>
                <w:szCs w:val="32"/>
              </w:rPr>
            </w:pPr>
            <w:r w:rsidRPr="00A72E65">
              <w:rPr>
                <w:rFonts w:ascii="仿宋_GB2312" w:eastAsia="仿宋_GB2312" w:hint="eastAsia"/>
                <w:color w:val="000000"/>
                <w:sz w:val="32"/>
                <w:szCs w:val="32"/>
              </w:rPr>
              <w:t>区法律援助中心</w:t>
            </w:r>
          </w:p>
        </w:tc>
      </w:tr>
      <w:tr w:rsidR="00F37FFB" w:rsidRPr="005D69B3" w:rsidTr="006236F2">
        <w:trPr>
          <w:gridAfter w:val="1"/>
          <w:wAfter w:w="702" w:type="dxa"/>
          <w:trHeight w:val="81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F37FFB" w:rsidRPr="005D69B3" w:rsidRDefault="00F37FFB" w:rsidP="006236F2">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运行流程</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F37FFB" w:rsidRPr="00A72E65" w:rsidRDefault="00F37FFB" w:rsidP="006236F2">
            <w:pPr>
              <w:jc w:val="center"/>
              <w:rPr>
                <w:rFonts w:ascii="仿宋_GB2312" w:eastAsia="仿宋_GB2312" w:hAnsi="宋体" w:cs="宋体"/>
                <w:sz w:val="32"/>
                <w:szCs w:val="32"/>
              </w:rPr>
            </w:pPr>
            <w:r w:rsidRPr="00A72E65">
              <w:rPr>
                <w:rFonts w:ascii="仿宋_GB2312" w:eastAsia="仿宋_GB2312" w:hint="eastAsia"/>
                <w:sz w:val="32"/>
                <w:szCs w:val="32"/>
              </w:rPr>
              <w:t>案件结案—报送案卷—审核案卷—发放补贴</w:t>
            </w:r>
          </w:p>
        </w:tc>
      </w:tr>
      <w:tr w:rsidR="00F37FFB" w:rsidRPr="005D69B3" w:rsidTr="006236F2">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F37FFB" w:rsidRPr="005D69B3" w:rsidRDefault="00F37FFB" w:rsidP="006236F2">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w:t>
            </w:r>
            <w:r>
              <w:rPr>
                <w:rFonts w:ascii="方正黑体简体" w:eastAsia="方正黑体简体" w:hAnsi="宋体" w:cs="宋体" w:hint="eastAsia"/>
                <w:kern w:val="0"/>
                <w:sz w:val="32"/>
                <w:szCs w:val="32"/>
              </w:rPr>
              <w:t>要件</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F37FFB" w:rsidRPr="00C51E6D" w:rsidRDefault="00F37FFB" w:rsidP="006236F2">
            <w:pPr>
              <w:jc w:val="center"/>
              <w:rPr>
                <w:rFonts w:ascii="宋体" w:hAnsi="宋体" w:cs="Arial"/>
                <w:sz w:val="28"/>
                <w:szCs w:val="28"/>
              </w:rPr>
            </w:pPr>
            <w:r>
              <w:rPr>
                <w:rFonts w:cs="Arial" w:hint="eastAsia"/>
                <w:sz w:val="28"/>
                <w:szCs w:val="28"/>
              </w:rPr>
              <w:t>归档案卷</w:t>
            </w:r>
          </w:p>
        </w:tc>
      </w:tr>
      <w:tr w:rsidR="00F37FFB" w:rsidRPr="005D69B3" w:rsidTr="006236F2">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F37FFB" w:rsidRPr="005D69B3" w:rsidRDefault="00F37FFB" w:rsidP="006236F2">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责任事项</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F37FFB" w:rsidRPr="00A72E65" w:rsidRDefault="00F37FFB" w:rsidP="006236F2">
            <w:pPr>
              <w:widowControl/>
              <w:jc w:val="left"/>
              <w:rPr>
                <w:rFonts w:ascii="仿宋_GB2312" w:eastAsia="仿宋_GB2312" w:hAnsi="宋体" w:cs="宋体"/>
                <w:szCs w:val="21"/>
              </w:rPr>
            </w:pPr>
            <w:r>
              <w:rPr>
                <w:rFonts w:ascii="仿宋_GB2312" w:eastAsia="仿宋_GB2312" w:hAnsi="宋体" w:cs="宋体" w:hint="eastAsia"/>
                <w:kern w:val="0"/>
                <w:sz w:val="32"/>
                <w:szCs w:val="32"/>
              </w:rPr>
              <w:t xml:space="preserve">  </w:t>
            </w:r>
            <w:r>
              <w:rPr>
                <w:rFonts w:ascii="仿宋_GB2312" w:eastAsia="仿宋_GB2312" w:hint="eastAsia"/>
                <w:sz w:val="32"/>
                <w:szCs w:val="32"/>
              </w:rPr>
              <w:t xml:space="preserve"> </w:t>
            </w:r>
            <w:r w:rsidRPr="00A72E65">
              <w:rPr>
                <w:rFonts w:ascii="仿宋_GB2312" w:eastAsia="仿宋_GB2312" w:hint="eastAsia"/>
                <w:szCs w:val="21"/>
              </w:rPr>
              <w:t>1、对律师办结法律援助案件的案卷材料进行审核；</w:t>
            </w:r>
            <w:r w:rsidRPr="00A72E65">
              <w:rPr>
                <w:rFonts w:ascii="仿宋_GB2312" w:eastAsia="仿宋_GB2312" w:hint="eastAsia"/>
                <w:szCs w:val="21"/>
              </w:rPr>
              <w:br/>
              <w:t xml:space="preserve">    2、案卷材料齐全的，进行归档，向律师发放补贴；案卷材料不齐全的，要求补充相关材料；</w:t>
            </w:r>
            <w:r w:rsidRPr="00A72E65">
              <w:rPr>
                <w:rFonts w:ascii="仿宋_GB2312" w:eastAsia="仿宋_GB2312" w:hint="eastAsia"/>
                <w:szCs w:val="21"/>
              </w:rPr>
              <w:br/>
              <w:t xml:space="preserve">    3、监督检查法律援助案件质量。</w:t>
            </w:r>
          </w:p>
        </w:tc>
      </w:tr>
      <w:tr w:rsidR="00F37FFB" w:rsidRPr="005D69B3" w:rsidTr="006236F2">
        <w:trPr>
          <w:gridAfter w:val="1"/>
          <w:wAfter w:w="702" w:type="dxa"/>
          <w:trHeight w:val="1024"/>
        </w:trPr>
        <w:tc>
          <w:tcPr>
            <w:tcW w:w="2283" w:type="dxa"/>
            <w:tcBorders>
              <w:top w:val="single" w:sz="6" w:space="0" w:color="auto"/>
              <w:left w:val="single" w:sz="4" w:space="0" w:color="auto"/>
              <w:bottom w:val="single" w:sz="4" w:space="0" w:color="auto"/>
              <w:right w:val="single" w:sz="6" w:space="0" w:color="auto"/>
            </w:tcBorders>
            <w:shd w:val="clear" w:color="auto" w:fill="auto"/>
            <w:vAlign w:val="center"/>
          </w:tcPr>
          <w:p w:rsidR="00F37FFB" w:rsidRPr="005D69B3" w:rsidRDefault="00F37FFB" w:rsidP="006236F2">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监督方式</w:t>
            </w:r>
          </w:p>
        </w:tc>
        <w:tc>
          <w:tcPr>
            <w:tcW w:w="6635" w:type="dxa"/>
            <w:tcBorders>
              <w:top w:val="single" w:sz="6" w:space="0" w:color="auto"/>
              <w:left w:val="single" w:sz="6" w:space="0" w:color="auto"/>
              <w:bottom w:val="single" w:sz="4" w:space="0" w:color="auto"/>
              <w:right w:val="single" w:sz="4" w:space="0" w:color="auto"/>
            </w:tcBorders>
            <w:shd w:val="clear" w:color="auto" w:fill="auto"/>
            <w:vAlign w:val="center"/>
          </w:tcPr>
          <w:p w:rsidR="00F37FFB" w:rsidRPr="00A72E65" w:rsidRDefault="00F37FFB" w:rsidP="006236F2">
            <w:pPr>
              <w:widowControl/>
              <w:jc w:val="left"/>
              <w:rPr>
                <w:rFonts w:ascii="仿宋_GB2312" w:eastAsia="仿宋_GB2312" w:hAnsi="仿宋" w:cs="宋体"/>
                <w:sz w:val="32"/>
                <w:szCs w:val="32"/>
              </w:rPr>
            </w:pPr>
            <w:r w:rsidRPr="00A72E65">
              <w:rPr>
                <w:rFonts w:ascii="仿宋_GB2312" w:eastAsia="仿宋_GB2312" w:hint="eastAsia"/>
                <w:sz w:val="32"/>
                <w:szCs w:val="32"/>
              </w:rPr>
              <w:t xml:space="preserve"> </w:t>
            </w:r>
            <w:r w:rsidRPr="00A72E65">
              <w:rPr>
                <w:rFonts w:ascii="仿宋_GB2312" w:eastAsia="仿宋_GB2312" w:hAnsi="仿宋" w:hint="eastAsia"/>
                <w:sz w:val="32"/>
                <w:szCs w:val="32"/>
              </w:rPr>
              <w:t>部门举报电话：27340265</w:t>
            </w:r>
            <w:r w:rsidRPr="00A72E65">
              <w:rPr>
                <w:rFonts w:ascii="仿宋_GB2312" w:eastAsia="仿宋_GB2312" w:hAnsi="仿宋" w:hint="eastAsia"/>
                <w:sz w:val="32"/>
                <w:szCs w:val="32"/>
              </w:rPr>
              <w:br/>
              <w:t xml:space="preserve"> 电子邮箱：sifajuzhengzhichu@126.com</w:t>
            </w:r>
            <w:r w:rsidRPr="00A72E65">
              <w:rPr>
                <w:rFonts w:ascii="仿宋_GB2312" w:eastAsia="仿宋_GB2312" w:hAnsi="仿宋" w:hint="eastAsia"/>
                <w:sz w:val="32"/>
                <w:szCs w:val="32"/>
              </w:rPr>
              <w:br/>
              <w:t>地址：天津市南开区二纬路24号南开区司法局</w:t>
            </w:r>
          </w:p>
        </w:tc>
      </w:tr>
    </w:tbl>
    <w:p w:rsidR="00F37FFB" w:rsidRDefault="00F37FFB" w:rsidP="00F37FFB"/>
    <w:p w:rsidR="00F37FFB" w:rsidRDefault="00F37FFB"/>
    <w:sectPr w:rsidR="00F37FFB" w:rsidSect="009977B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09A2" w:rsidRDefault="004809A2" w:rsidP="00E87A64">
      <w:r>
        <w:separator/>
      </w:r>
    </w:p>
  </w:endnote>
  <w:endnote w:type="continuationSeparator" w:id="0">
    <w:p w:rsidR="004809A2" w:rsidRDefault="004809A2" w:rsidP="00E87A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方正黑体简体">
    <w:altName w:val="Arial Unicode MS"/>
    <w:panose1 w:val="03000509000000000000"/>
    <w:charset w:val="86"/>
    <w:family w:val="script"/>
    <w:pitch w:val="fixed"/>
    <w:sig w:usb0="00000001" w:usb1="080E0000" w:usb2="00000010" w:usb3="00000000" w:csb0="00040000" w:csb1="00000000"/>
  </w:font>
  <w:font w:name="方正仿宋简体">
    <w:altName w:val="Arial Unicode MS"/>
    <w:panose1 w:val="03000509000000000000"/>
    <w:charset w:val="86"/>
    <w:family w:val="script"/>
    <w:pitch w:val="fixed"/>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09A2" w:rsidRDefault="004809A2" w:rsidP="00E87A64">
      <w:r>
        <w:separator/>
      </w:r>
    </w:p>
  </w:footnote>
  <w:footnote w:type="continuationSeparator" w:id="0">
    <w:p w:rsidR="004809A2" w:rsidRDefault="004809A2" w:rsidP="00E87A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87A64"/>
    <w:rsid w:val="000E2007"/>
    <w:rsid w:val="00131948"/>
    <w:rsid w:val="003A7043"/>
    <w:rsid w:val="003B0EE1"/>
    <w:rsid w:val="003C6D31"/>
    <w:rsid w:val="003D476E"/>
    <w:rsid w:val="003E78C5"/>
    <w:rsid w:val="00432E90"/>
    <w:rsid w:val="004809A2"/>
    <w:rsid w:val="004B27BB"/>
    <w:rsid w:val="005C149A"/>
    <w:rsid w:val="005E56CE"/>
    <w:rsid w:val="00672155"/>
    <w:rsid w:val="006812BE"/>
    <w:rsid w:val="006E33C4"/>
    <w:rsid w:val="00702FC8"/>
    <w:rsid w:val="00815E4B"/>
    <w:rsid w:val="008E1982"/>
    <w:rsid w:val="009135F5"/>
    <w:rsid w:val="00945B2B"/>
    <w:rsid w:val="00971375"/>
    <w:rsid w:val="009A73F4"/>
    <w:rsid w:val="009D5F15"/>
    <w:rsid w:val="00A04883"/>
    <w:rsid w:val="00B560B8"/>
    <w:rsid w:val="00B913B0"/>
    <w:rsid w:val="00BA1C11"/>
    <w:rsid w:val="00C10A49"/>
    <w:rsid w:val="00CA18BE"/>
    <w:rsid w:val="00CA49EB"/>
    <w:rsid w:val="00DB6F96"/>
    <w:rsid w:val="00DC1D0C"/>
    <w:rsid w:val="00DF520F"/>
    <w:rsid w:val="00E45A74"/>
    <w:rsid w:val="00E87A64"/>
    <w:rsid w:val="00EB6B2B"/>
    <w:rsid w:val="00F312E3"/>
    <w:rsid w:val="00F37FFB"/>
    <w:rsid w:val="00FE34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7A6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87A6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E87A64"/>
    <w:rPr>
      <w:sz w:val="18"/>
      <w:szCs w:val="18"/>
    </w:rPr>
  </w:style>
  <w:style w:type="paragraph" w:styleId="a4">
    <w:name w:val="footer"/>
    <w:basedOn w:val="a"/>
    <w:link w:val="Char0"/>
    <w:uiPriority w:val="99"/>
    <w:semiHidden/>
    <w:unhideWhenUsed/>
    <w:rsid w:val="00E87A6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E87A64"/>
    <w:rPr>
      <w:sz w:val="18"/>
      <w:szCs w:val="18"/>
    </w:rPr>
  </w:style>
</w:styles>
</file>

<file path=word/webSettings.xml><?xml version="1.0" encoding="utf-8"?>
<w:webSettings xmlns:r="http://schemas.openxmlformats.org/officeDocument/2006/relationships" xmlns:w="http://schemas.openxmlformats.org/wordprocessingml/2006/main">
  <w:divs>
    <w:div w:id="254293041">
      <w:bodyDiv w:val="1"/>
      <w:marLeft w:val="0"/>
      <w:marRight w:val="0"/>
      <w:marTop w:val="0"/>
      <w:marBottom w:val="0"/>
      <w:divBdr>
        <w:top w:val="none" w:sz="0" w:space="0" w:color="auto"/>
        <w:left w:val="none" w:sz="0" w:space="0" w:color="auto"/>
        <w:bottom w:val="none" w:sz="0" w:space="0" w:color="auto"/>
        <w:right w:val="none" w:sz="0" w:space="0" w:color="auto"/>
      </w:divBdr>
    </w:div>
    <w:div w:id="390926008">
      <w:bodyDiv w:val="1"/>
      <w:marLeft w:val="0"/>
      <w:marRight w:val="0"/>
      <w:marTop w:val="0"/>
      <w:marBottom w:val="0"/>
      <w:divBdr>
        <w:top w:val="none" w:sz="0" w:space="0" w:color="auto"/>
        <w:left w:val="none" w:sz="0" w:space="0" w:color="auto"/>
        <w:bottom w:val="none" w:sz="0" w:space="0" w:color="auto"/>
        <w:right w:val="none" w:sz="0" w:space="0" w:color="auto"/>
      </w:divBdr>
    </w:div>
    <w:div w:id="450975291">
      <w:bodyDiv w:val="1"/>
      <w:marLeft w:val="0"/>
      <w:marRight w:val="0"/>
      <w:marTop w:val="0"/>
      <w:marBottom w:val="0"/>
      <w:divBdr>
        <w:top w:val="none" w:sz="0" w:space="0" w:color="auto"/>
        <w:left w:val="none" w:sz="0" w:space="0" w:color="auto"/>
        <w:bottom w:val="none" w:sz="0" w:space="0" w:color="auto"/>
        <w:right w:val="none" w:sz="0" w:space="0" w:color="auto"/>
      </w:divBdr>
    </w:div>
    <w:div w:id="496775473">
      <w:bodyDiv w:val="1"/>
      <w:marLeft w:val="0"/>
      <w:marRight w:val="0"/>
      <w:marTop w:val="0"/>
      <w:marBottom w:val="0"/>
      <w:divBdr>
        <w:top w:val="none" w:sz="0" w:space="0" w:color="auto"/>
        <w:left w:val="none" w:sz="0" w:space="0" w:color="auto"/>
        <w:bottom w:val="none" w:sz="0" w:space="0" w:color="auto"/>
        <w:right w:val="none" w:sz="0" w:space="0" w:color="auto"/>
      </w:divBdr>
    </w:div>
    <w:div w:id="585653873">
      <w:bodyDiv w:val="1"/>
      <w:marLeft w:val="0"/>
      <w:marRight w:val="0"/>
      <w:marTop w:val="0"/>
      <w:marBottom w:val="0"/>
      <w:divBdr>
        <w:top w:val="none" w:sz="0" w:space="0" w:color="auto"/>
        <w:left w:val="none" w:sz="0" w:space="0" w:color="auto"/>
        <w:bottom w:val="none" w:sz="0" w:space="0" w:color="auto"/>
        <w:right w:val="none" w:sz="0" w:space="0" w:color="auto"/>
      </w:divBdr>
    </w:div>
    <w:div w:id="1288002546">
      <w:bodyDiv w:val="1"/>
      <w:marLeft w:val="0"/>
      <w:marRight w:val="0"/>
      <w:marTop w:val="0"/>
      <w:marBottom w:val="0"/>
      <w:divBdr>
        <w:top w:val="none" w:sz="0" w:space="0" w:color="auto"/>
        <w:left w:val="none" w:sz="0" w:space="0" w:color="auto"/>
        <w:bottom w:val="none" w:sz="0" w:space="0" w:color="auto"/>
        <w:right w:val="none" w:sz="0" w:space="0" w:color="auto"/>
      </w:divBdr>
    </w:div>
    <w:div w:id="1332685979">
      <w:bodyDiv w:val="1"/>
      <w:marLeft w:val="0"/>
      <w:marRight w:val="0"/>
      <w:marTop w:val="0"/>
      <w:marBottom w:val="0"/>
      <w:divBdr>
        <w:top w:val="none" w:sz="0" w:space="0" w:color="auto"/>
        <w:left w:val="none" w:sz="0" w:space="0" w:color="auto"/>
        <w:bottom w:val="none" w:sz="0" w:space="0" w:color="auto"/>
        <w:right w:val="none" w:sz="0" w:space="0" w:color="auto"/>
      </w:divBdr>
    </w:div>
    <w:div w:id="1431780681">
      <w:bodyDiv w:val="1"/>
      <w:marLeft w:val="0"/>
      <w:marRight w:val="0"/>
      <w:marTop w:val="0"/>
      <w:marBottom w:val="0"/>
      <w:divBdr>
        <w:top w:val="none" w:sz="0" w:space="0" w:color="auto"/>
        <w:left w:val="none" w:sz="0" w:space="0" w:color="auto"/>
        <w:bottom w:val="none" w:sz="0" w:space="0" w:color="auto"/>
        <w:right w:val="none" w:sz="0" w:space="0" w:color="auto"/>
      </w:divBdr>
    </w:div>
    <w:div w:id="1611550713">
      <w:bodyDiv w:val="1"/>
      <w:marLeft w:val="0"/>
      <w:marRight w:val="0"/>
      <w:marTop w:val="0"/>
      <w:marBottom w:val="0"/>
      <w:divBdr>
        <w:top w:val="none" w:sz="0" w:space="0" w:color="auto"/>
        <w:left w:val="none" w:sz="0" w:space="0" w:color="auto"/>
        <w:bottom w:val="none" w:sz="0" w:space="0" w:color="auto"/>
        <w:right w:val="none" w:sz="0" w:space="0" w:color="auto"/>
      </w:divBdr>
    </w:div>
    <w:div w:id="1659846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263</Words>
  <Characters>1505</Characters>
  <Application>Microsoft Office Word</Application>
  <DocSecurity>0</DocSecurity>
  <Lines>12</Lines>
  <Paragraphs>3</Paragraphs>
  <ScaleCrop>false</ScaleCrop>
  <Company/>
  <LinksUpToDate>false</LinksUpToDate>
  <CharactersWithSpaces>1765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2</cp:revision>
  <dcterms:created xsi:type="dcterms:W3CDTF">2017-12-29T01:55:00Z</dcterms:created>
  <dcterms:modified xsi:type="dcterms:W3CDTF">2017-12-29T01:55:00Z</dcterms:modified>
</cp:coreProperties>
</file>