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191835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长虹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9E6" w:rsidRDefault="008629E6" w:rsidP="00AC556F">
      <w:r>
        <w:separator/>
      </w:r>
    </w:p>
  </w:endnote>
  <w:endnote w:type="continuationSeparator" w:id="1">
    <w:p w:rsidR="008629E6" w:rsidRDefault="008629E6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9E6" w:rsidRDefault="008629E6" w:rsidP="00AC556F">
      <w:r>
        <w:separator/>
      </w:r>
    </w:p>
  </w:footnote>
  <w:footnote w:type="continuationSeparator" w:id="1">
    <w:p w:rsidR="008629E6" w:rsidRDefault="008629E6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191835"/>
    <w:rsid w:val="002019F3"/>
    <w:rsid w:val="00252F7A"/>
    <w:rsid w:val="00254A12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7C1C12"/>
    <w:rsid w:val="008629E6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2017-12-29T09:20:00Z</dcterms:modified>
</cp:coreProperties>
</file>