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1037" w:tblpY="264"/>
        <w:tblOverlap w:val="never"/>
        <w:tblW w:w="9994" w:type="dxa"/>
        <w:tblInd w:w="0" w:type="dxa"/>
        <w:tblLayout w:type="fixed"/>
        <w:tblCellMar>
          <w:top w:w="0" w:type="dxa"/>
          <w:left w:w="108" w:type="dxa"/>
          <w:bottom w:w="0" w:type="dxa"/>
          <w:right w:w="108" w:type="dxa"/>
        </w:tblCellMar>
      </w:tblPr>
      <w:tblGrid>
        <w:gridCol w:w="844"/>
        <w:gridCol w:w="2216"/>
        <w:gridCol w:w="870"/>
        <w:gridCol w:w="5160"/>
        <w:gridCol w:w="904"/>
      </w:tblGrid>
      <w:tr>
        <w:tblPrEx>
          <w:tblLayout w:type="fixed"/>
          <w:tblCellMar>
            <w:top w:w="0" w:type="dxa"/>
            <w:left w:w="108" w:type="dxa"/>
            <w:bottom w:w="0" w:type="dxa"/>
            <w:right w:w="108" w:type="dxa"/>
          </w:tblCellMar>
        </w:tblPrEx>
        <w:trPr>
          <w:trHeight w:val="987" w:hRule="atLeast"/>
        </w:trPr>
        <w:tc>
          <w:tcPr>
            <w:tcW w:w="9994" w:type="dxa"/>
            <w:gridSpan w:val="5"/>
            <w:tcBorders>
              <w:top w:val="nil"/>
              <w:left w:val="nil"/>
              <w:bottom w:val="nil"/>
              <w:right w:val="nil"/>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44"/>
                <w:szCs w:val="44"/>
              </w:rPr>
              <w:t>职责目录</w:t>
            </w:r>
          </w:p>
        </w:tc>
      </w:tr>
      <w:tr>
        <w:tblPrEx>
          <w:tblLayout w:type="fixed"/>
          <w:tblCellMar>
            <w:top w:w="0" w:type="dxa"/>
            <w:left w:w="108" w:type="dxa"/>
            <w:bottom w:w="0" w:type="dxa"/>
            <w:right w:w="108" w:type="dxa"/>
          </w:tblCellMar>
        </w:tblPrEx>
        <w:trPr>
          <w:trHeight w:val="615" w:hRule="atLeast"/>
        </w:trPr>
        <w:tc>
          <w:tcPr>
            <w:tcW w:w="9994" w:type="dxa"/>
            <w:gridSpan w:val="5"/>
            <w:tcBorders>
              <w:top w:val="nil"/>
              <w:left w:val="nil"/>
              <w:bottom w:val="nil"/>
              <w:right w:val="nil"/>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u w:val="single"/>
              </w:rPr>
              <w:t>（天津市</w:t>
            </w:r>
            <w:r>
              <w:rPr>
                <w:rFonts w:hint="eastAsia" w:ascii="仿宋" w:hAnsi="仿宋" w:eastAsia="仿宋" w:cs="仿宋"/>
                <w:kern w:val="0"/>
                <w:sz w:val="28"/>
                <w:szCs w:val="28"/>
                <w:u w:val="single"/>
                <w:lang w:eastAsia="zh-CN"/>
              </w:rPr>
              <w:t>南开</w:t>
            </w:r>
            <w:r>
              <w:rPr>
                <w:rFonts w:hint="eastAsia" w:ascii="仿宋" w:hAnsi="仿宋" w:eastAsia="仿宋" w:cs="仿宋"/>
                <w:kern w:val="0"/>
                <w:sz w:val="28"/>
                <w:szCs w:val="28"/>
                <w:u w:val="single"/>
              </w:rPr>
              <w:t>区少年宫）</w:t>
            </w:r>
            <w:r>
              <w:rPr>
                <w:rFonts w:hint="eastAsia" w:ascii="仿宋" w:hAnsi="仿宋" w:eastAsia="仿宋" w:cs="仿宋"/>
                <w:kern w:val="0"/>
                <w:sz w:val="28"/>
                <w:szCs w:val="28"/>
              </w:rPr>
              <w:t>职责目录</w:t>
            </w:r>
          </w:p>
        </w:tc>
      </w:tr>
      <w:tr>
        <w:tblPrEx>
          <w:tblLayout w:type="fixed"/>
          <w:tblCellMar>
            <w:top w:w="0" w:type="dxa"/>
            <w:left w:w="108" w:type="dxa"/>
            <w:bottom w:w="0" w:type="dxa"/>
            <w:right w:w="108" w:type="dxa"/>
          </w:tblCellMar>
        </w:tblPrEx>
        <w:trPr>
          <w:trHeight w:val="465" w:hRule="atLeast"/>
        </w:trPr>
        <w:tc>
          <w:tcPr>
            <w:tcW w:w="844" w:type="dxa"/>
            <w:vMerge w:val="restart"/>
            <w:tcBorders>
              <w:top w:val="single" w:color="auto" w:sz="8" w:space="0"/>
              <w:left w:val="single" w:color="auto" w:sz="8" w:space="0"/>
              <w:bottom w:val="single" w:color="000000" w:sz="8" w:space="0"/>
              <w:right w:val="single" w:color="auto" w:sz="4" w:space="0"/>
            </w:tcBorders>
            <w:vAlign w:val="center"/>
          </w:tcPr>
          <w:p>
            <w:pPr>
              <w:widowControl/>
              <w:jc w:val="center"/>
              <w:rPr>
                <w:rFonts w:hint="eastAsia" w:ascii="仿宋" w:hAnsi="仿宋" w:eastAsia="仿宋" w:cs="仿宋"/>
                <w:kern w:val="0"/>
                <w:sz w:val="30"/>
                <w:szCs w:val="30"/>
              </w:rPr>
            </w:pPr>
            <w:r>
              <w:rPr>
                <w:rFonts w:hint="eastAsia" w:ascii="仿宋" w:hAnsi="仿宋" w:eastAsia="仿宋" w:cs="仿宋"/>
                <w:kern w:val="0"/>
                <w:sz w:val="30"/>
                <w:szCs w:val="30"/>
              </w:rPr>
              <w:t>序号</w:t>
            </w:r>
          </w:p>
        </w:tc>
        <w:tc>
          <w:tcPr>
            <w:tcW w:w="2216" w:type="dxa"/>
            <w:vMerge w:val="restart"/>
            <w:tcBorders>
              <w:top w:val="single" w:color="auto" w:sz="8" w:space="0"/>
              <w:left w:val="single" w:color="auto" w:sz="4" w:space="0"/>
              <w:bottom w:val="single" w:color="000000" w:sz="8" w:space="0"/>
              <w:right w:val="single" w:color="auto" w:sz="4" w:space="0"/>
            </w:tcBorders>
            <w:vAlign w:val="center"/>
          </w:tcPr>
          <w:p>
            <w:pPr>
              <w:widowControl/>
              <w:jc w:val="center"/>
              <w:rPr>
                <w:rFonts w:hint="eastAsia" w:ascii="仿宋" w:hAnsi="仿宋" w:eastAsia="仿宋" w:cs="仿宋"/>
                <w:kern w:val="0"/>
                <w:sz w:val="30"/>
                <w:szCs w:val="30"/>
              </w:rPr>
            </w:pPr>
            <w:r>
              <w:rPr>
                <w:rFonts w:hint="eastAsia" w:ascii="仿宋" w:hAnsi="仿宋" w:eastAsia="仿宋" w:cs="仿宋"/>
                <w:kern w:val="0"/>
                <w:sz w:val="30"/>
                <w:szCs w:val="30"/>
              </w:rPr>
              <w:t>主要</w:t>
            </w:r>
          </w:p>
          <w:p>
            <w:pPr>
              <w:widowControl/>
              <w:jc w:val="center"/>
              <w:rPr>
                <w:rFonts w:hint="eastAsia" w:ascii="仿宋" w:hAnsi="仿宋" w:eastAsia="仿宋" w:cs="仿宋"/>
                <w:kern w:val="0"/>
                <w:sz w:val="30"/>
                <w:szCs w:val="30"/>
              </w:rPr>
            </w:pPr>
            <w:r>
              <w:rPr>
                <w:rFonts w:hint="eastAsia" w:ascii="仿宋" w:hAnsi="仿宋" w:eastAsia="仿宋" w:cs="仿宋"/>
                <w:kern w:val="0"/>
                <w:sz w:val="30"/>
                <w:szCs w:val="30"/>
              </w:rPr>
              <w:t>职责</w:t>
            </w:r>
          </w:p>
        </w:tc>
        <w:tc>
          <w:tcPr>
            <w:tcW w:w="6934" w:type="dxa"/>
            <w:gridSpan w:val="3"/>
            <w:tcBorders>
              <w:top w:val="single" w:color="auto" w:sz="8" w:space="0"/>
              <w:left w:val="nil"/>
              <w:bottom w:val="single" w:color="auto" w:sz="4" w:space="0"/>
              <w:right w:val="single" w:color="000000" w:sz="8" w:space="0"/>
            </w:tcBorders>
            <w:vAlign w:val="center"/>
          </w:tcPr>
          <w:p>
            <w:pPr>
              <w:widowControl/>
              <w:jc w:val="center"/>
              <w:rPr>
                <w:rFonts w:hint="eastAsia" w:ascii="仿宋" w:hAnsi="仿宋" w:eastAsia="仿宋" w:cs="仿宋"/>
                <w:kern w:val="0"/>
                <w:sz w:val="30"/>
                <w:szCs w:val="30"/>
              </w:rPr>
            </w:pPr>
            <w:r>
              <w:rPr>
                <w:rFonts w:hint="eastAsia" w:ascii="仿宋" w:hAnsi="仿宋" w:eastAsia="仿宋" w:cs="仿宋"/>
                <w:kern w:val="0"/>
                <w:sz w:val="30"/>
                <w:szCs w:val="30"/>
              </w:rPr>
              <w:t>职责事项</w:t>
            </w:r>
          </w:p>
        </w:tc>
      </w:tr>
      <w:tr>
        <w:tblPrEx>
          <w:tblLayout w:type="fixed"/>
          <w:tblCellMar>
            <w:top w:w="0" w:type="dxa"/>
            <w:left w:w="108" w:type="dxa"/>
            <w:bottom w:w="0" w:type="dxa"/>
            <w:right w:w="108" w:type="dxa"/>
          </w:tblCellMar>
        </w:tblPrEx>
        <w:trPr>
          <w:trHeight w:val="678" w:hRule="atLeast"/>
        </w:trPr>
        <w:tc>
          <w:tcPr>
            <w:tcW w:w="844" w:type="dxa"/>
            <w:vMerge w:val="continue"/>
            <w:tcBorders>
              <w:top w:val="single" w:color="auto" w:sz="8" w:space="0"/>
              <w:left w:val="single" w:color="auto" w:sz="8" w:space="0"/>
              <w:bottom w:val="single" w:color="000000" w:sz="8" w:space="0"/>
              <w:right w:val="single" w:color="auto" w:sz="4" w:space="0"/>
            </w:tcBorders>
            <w:vAlign w:val="center"/>
          </w:tcPr>
          <w:p>
            <w:pPr>
              <w:widowControl/>
              <w:jc w:val="left"/>
              <w:rPr>
                <w:rFonts w:hint="eastAsia" w:ascii="仿宋" w:hAnsi="仿宋" w:eastAsia="仿宋" w:cs="仿宋"/>
                <w:kern w:val="0"/>
                <w:sz w:val="28"/>
                <w:szCs w:val="28"/>
              </w:rPr>
            </w:pPr>
          </w:p>
        </w:tc>
        <w:tc>
          <w:tcPr>
            <w:tcW w:w="2216" w:type="dxa"/>
            <w:vMerge w:val="continue"/>
            <w:tcBorders>
              <w:top w:val="single" w:color="auto" w:sz="8" w:space="0"/>
              <w:left w:val="single" w:color="auto" w:sz="4" w:space="0"/>
              <w:bottom w:val="single" w:color="000000" w:sz="8" w:space="0"/>
              <w:right w:val="single" w:color="auto" w:sz="4" w:space="0"/>
            </w:tcBorders>
            <w:vAlign w:val="center"/>
          </w:tcPr>
          <w:p>
            <w:pPr>
              <w:widowControl/>
              <w:jc w:val="left"/>
              <w:rPr>
                <w:rFonts w:hint="eastAsia" w:ascii="仿宋" w:hAnsi="仿宋" w:eastAsia="仿宋" w:cs="仿宋"/>
                <w:kern w:val="0"/>
                <w:sz w:val="28"/>
                <w:szCs w:val="28"/>
              </w:rPr>
            </w:pPr>
          </w:p>
        </w:tc>
        <w:tc>
          <w:tcPr>
            <w:tcW w:w="870" w:type="dxa"/>
            <w:tcBorders>
              <w:top w:val="nil"/>
              <w:left w:val="nil"/>
              <w:bottom w:val="single" w:color="auto" w:sz="8"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30"/>
                <w:szCs w:val="30"/>
              </w:rPr>
              <w:t>序号</w:t>
            </w:r>
          </w:p>
        </w:tc>
        <w:tc>
          <w:tcPr>
            <w:tcW w:w="516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kern w:val="0"/>
                <w:sz w:val="30"/>
                <w:szCs w:val="30"/>
              </w:rPr>
            </w:pPr>
            <w:r>
              <w:rPr>
                <w:rFonts w:hint="eastAsia" w:ascii="仿宋" w:hAnsi="仿宋" w:eastAsia="仿宋" w:cs="仿宋"/>
                <w:kern w:val="0"/>
                <w:sz w:val="30"/>
                <w:szCs w:val="30"/>
              </w:rPr>
              <w:t>名称</w:t>
            </w:r>
          </w:p>
        </w:tc>
        <w:tc>
          <w:tcPr>
            <w:tcW w:w="904"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kern w:val="0"/>
                <w:sz w:val="30"/>
                <w:szCs w:val="30"/>
              </w:rPr>
            </w:pPr>
            <w:r>
              <w:rPr>
                <w:rFonts w:hint="eastAsia" w:ascii="仿宋" w:hAnsi="仿宋" w:eastAsia="仿宋" w:cs="仿宋"/>
                <w:kern w:val="0"/>
                <w:sz w:val="30"/>
                <w:szCs w:val="30"/>
              </w:rPr>
              <w:t>页码</w:t>
            </w:r>
          </w:p>
        </w:tc>
      </w:tr>
      <w:tr>
        <w:tblPrEx>
          <w:tblLayout w:type="fixed"/>
          <w:tblCellMar>
            <w:top w:w="0" w:type="dxa"/>
            <w:left w:w="108" w:type="dxa"/>
            <w:bottom w:w="0" w:type="dxa"/>
            <w:right w:w="108" w:type="dxa"/>
          </w:tblCellMar>
        </w:tblPrEx>
        <w:trPr>
          <w:trHeight w:val="690" w:hRule="atLeast"/>
        </w:trPr>
        <w:tc>
          <w:tcPr>
            <w:tcW w:w="844" w:type="dxa"/>
            <w:vMerge w:val="restart"/>
            <w:tcBorders>
              <w:top w:val="nil"/>
              <w:left w:val="single" w:color="auto" w:sz="8"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2216" w:type="dxa"/>
            <w:vMerge w:val="restart"/>
            <w:tcBorders>
              <w:top w:val="nil"/>
              <w:left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实施对少年宫教学工作的管理</w:t>
            </w:r>
          </w:p>
        </w:tc>
        <w:tc>
          <w:tcPr>
            <w:tcW w:w="87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1.1</w:t>
            </w:r>
          </w:p>
        </w:tc>
        <w:tc>
          <w:tcPr>
            <w:tcW w:w="51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kern w:val="0"/>
                <w:sz w:val="28"/>
                <w:szCs w:val="28"/>
              </w:rPr>
            </w:pPr>
            <w:r>
              <w:rPr>
                <w:rFonts w:hint="eastAsia" w:ascii="仿宋" w:hAnsi="仿宋" w:eastAsia="仿宋" w:cs="仿宋"/>
                <w:kern w:val="0"/>
                <w:sz w:val="28"/>
                <w:szCs w:val="28"/>
              </w:rPr>
              <w:t>对</w:t>
            </w:r>
            <w:r>
              <w:rPr>
                <w:rFonts w:hint="eastAsia" w:ascii="仿宋" w:hAnsi="仿宋" w:eastAsia="仿宋" w:cs="仿宋"/>
                <w:kern w:val="0"/>
                <w:sz w:val="28"/>
                <w:szCs w:val="28"/>
                <w:lang w:eastAsia="zh-CN"/>
              </w:rPr>
              <w:t>少年宫</w:t>
            </w:r>
            <w:r>
              <w:rPr>
                <w:rFonts w:hint="eastAsia" w:ascii="仿宋" w:hAnsi="仿宋" w:eastAsia="仿宋" w:cs="仿宋"/>
                <w:kern w:val="0"/>
                <w:sz w:val="28"/>
                <w:szCs w:val="28"/>
              </w:rPr>
              <w:t>办学水平和教育质量进行评估</w:t>
            </w:r>
          </w:p>
        </w:tc>
        <w:tc>
          <w:tcPr>
            <w:tcW w:w="904" w:type="dxa"/>
            <w:tcBorders>
              <w:top w:val="nil"/>
              <w:left w:val="nil"/>
              <w:bottom w:val="single" w:color="auto" w:sz="4" w:space="0"/>
              <w:right w:val="single" w:color="auto" w:sz="8" w:space="0"/>
            </w:tcBorders>
            <w:vAlign w:val="center"/>
          </w:tcPr>
          <w:p>
            <w:pPr>
              <w:widowControl/>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p>
        </w:tc>
      </w:tr>
      <w:tr>
        <w:tblPrEx>
          <w:tblLayout w:type="fixed"/>
          <w:tblCellMar>
            <w:top w:w="0" w:type="dxa"/>
            <w:left w:w="108" w:type="dxa"/>
            <w:bottom w:w="0" w:type="dxa"/>
            <w:right w:w="108" w:type="dxa"/>
          </w:tblCellMar>
        </w:tblPrEx>
        <w:trPr>
          <w:trHeight w:val="690" w:hRule="atLeast"/>
        </w:trPr>
        <w:tc>
          <w:tcPr>
            <w:tcW w:w="844" w:type="dxa"/>
            <w:vMerge w:val="continue"/>
            <w:tcBorders>
              <w:left w:val="single" w:color="auto" w:sz="8" w:space="0"/>
              <w:right w:val="single" w:color="auto" w:sz="4" w:space="0"/>
            </w:tcBorders>
            <w:vAlign w:val="center"/>
          </w:tcPr>
          <w:p>
            <w:pPr>
              <w:widowControl/>
              <w:jc w:val="left"/>
              <w:rPr>
                <w:rFonts w:hint="eastAsia" w:ascii="仿宋" w:hAnsi="仿宋" w:eastAsia="仿宋" w:cs="仿宋"/>
                <w:kern w:val="0"/>
                <w:sz w:val="28"/>
                <w:szCs w:val="28"/>
              </w:rPr>
            </w:pPr>
          </w:p>
        </w:tc>
        <w:tc>
          <w:tcPr>
            <w:tcW w:w="2216"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8"/>
                <w:szCs w:val="28"/>
              </w:rPr>
            </w:pPr>
          </w:p>
        </w:tc>
        <w:tc>
          <w:tcPr>
            <w:tcW w:w="87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1.2</w:t>
            </w:r>
          </w:p>
        </w:tc>
        <w:tc>
          <w:tcPr>
            <w:tcW w:w="5160" w:type="dxa"/>
            <w:tcBorders>
              <w:top w:val="single" w:color="auto" w:sz="4" w:space="0"/>
              <w:left w:val="nil"/>
              <w:bottom w:val="single" w:color="auto" w:sz="4" w:space="0"/>
              <w:right w:val="single" w:color="auto" w:sz="4" w:space="0"/>
            </w:tcBorders>
            <w:vAlign w:val="center"/>
          </w:tcPr>
          <w:p>
            <w:pPr>
              <w:jc w:val="left"/>
              <w:rPr>
                <w:rFonts w:hint="eastAsia" w:ascii="仿宋" w:hAnsi="仿宋" w:eastAsia="仿宋" w:cs="仿宋"/>
                <w:kern w:val="0"/>
                <w:sz w:val="30"/>
                <w:szCs w:val="30"/>
              </w:rPr>
            </w:pPr>
            <w:r>
              <w:rPr>
                <w:rFonts w:hint="eastAsia" w:ascii="仿宋" w:hAnsi="仿宋" w:eastAsia="仿宋" w:cs="仿宋"/>
                <w:kern w:val="0"/>
                <w:sz w:val="30"/>
                <w:szCs w:val="30"/>
              </w:rPr>
              <w:t>民办学校招生简章和广告备案</w:t>
            </w:r>
          </w:p>
        </w:tc>
        <w:tc>
          <w:tcPr>
            <w:tcW w:w="904" w:type="dxa"/>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w:t>
            </w:r>
          </w:p>
        </w:tc>
      </w:tr>
      <w:tr>
        <w:tblPrEx>
          <w:tblLayout w:type="fixed"/>
          <w:tblCellMar>
            <w:top w:w="0" w:type="dxa"/>
            <w:left w:w="108" w:type="dxa"/>
            <w:bottom w:w="0" w:type="dxa"/>
            <w:right w:w="108" w:type="dxa"/>
          </w:tblCellMar>
        </w:tblPrEx>
        <w:trPr>
          <w:trHeight w:val="745" w:hRule="atLeast"/>
        </w:trPr>
        <w:tc>
          <w:tcPr>
            <w:tcW w:w="844" w:type="dxa"/>
            <w:vMerge w:val="continue"/>
            <w:tcBorders>
              <w:left w:val="single" w:color="auto" w:sz="8" w:space="0"/>
              <w:right w:val="single" w:color="auto" w:sz="4" w:space="0"/>
            </w:tcBorders>
            <w:vAlign w:val="center"/>
          </w:tcPr>
          <w:p>
            <w:pPr>
              <w:widowControl/>
              <w:jc w:val="left"/>
              <w:rPr>
                <w:rFonts w:hint="eastAsia" w:ascii="仿宋" w:hAnsi="仿宋" w:eastAsia="仿宋" w:cs="仿宋"/>
                <w:kern w:val="0"/>
                <w:sz w:val="28"/>
                <w:szCs w:val="28"/>
              </w:rPr>
            </w:pPr>
          </w:p>
        </w:tc>
        <w:tc>
          <w:tcPr>
            <w:tcW w:w="2216"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8"/>
                <w:szCs w:val="28"/>
              </w:rPr>
            </w:pPr>
          </w:p>
        </w:tc>
        <w:tc>
          <w:tcPr>
            <w:tcW w:w="870"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1.3</w:t>
            </w:r>
          </w:p>
        </w:tc>
        <w:tc>
          <w:tcPr>
            <w:tcW w:w="51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kern w:val="0"/>
                <w:sz w:val="28"/>
                <w:szCs w:val="28"/>
              </w:rPr>
            </w:pPr>
            <w:r>
              <w:rPr>
                <w:rFonts w:hint="eastAsia" w:ascii="仿宋" w:hAnsi="仿宋" w:eastAsia="仿宋" w:cs="仿宋"/>
                <w:kern w:val="0"/>
                <w:sz w:val="30"/>
                <w:szCs w:val="30"/>
              </w:rPr>
              <w:t>对学校招生收费工作的管理</w:t>
            </w:r>
          </w:p>
        </w:tc>
        <w:tc>
          <w:tcPr>
            <w:tcW w:w="904" w:type="dxa"/>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4</w:t>
            </w:r>
          </w:p>
        </w:tc>
      </w:tr>
      <w:tr>
        <w:tblPrEx>
          <w:tblLayout w:type="fixed"/>
          <w:tblCellMar>
            <w:top w:w="0" w:type="dxa"/>
            <w:left w:w="108" w:type="dxa"/>
            <w:bottom w:w="0" w:type="dxa"/>
            <w:right w:w="108" w:type="dxa"/>
          </w:tblCellMar>
        </w:tblPrEx>
        <w:trPr>
          <w:trHeight w:val="711" w:hRule="atLeast"/>
        </w:trPr>
        <w:tc>
          <w:tcPr>
            <w:tcW w:w="8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2</w:t>
            </w:r>
          </w:p>
        </w:tc>
        <w:tc>
          <w:tcPr>
            <w:tcW w:w="22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少年宫对教师的管理</w:t>
            </w:r>
          </w:p>
        </w:tc>
        <w:tc>
          <w:tcPr>
            <w:tcW w:w="87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2.1</w:t>
            </w:r>
          </w:p>
        </w:tc>
        <w:tc>
          <w:tcPr>
            <w:tcW w:w="5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教师的培训工作</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5</w:t>
            </w:r>
          </w:p>
        </w:tc>
      </w:tr>
      <w:tr>
        <w:tblPrEx>
          <w:tblLayout w:type="fixed"/>
          <w:tblCellMar>
            <w:top w:w="0" w:type="dxa"/>
            <w:left w:w="108" w:type="dxa"/>
            <w:bottom w:w="0" w:type="dxa"/>
            <w:right w:w="108" w:type="dxa"/>
          </w:tblCellMar>
        </w:tblPrEx>
        <w:trPr>
          <w:trHeight w:val="708" w:hRule="atLeast"/>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8"/>
                <w:szCs w:val="28"/>
              </w:rPr>
            </w:pPr>
          </w:p>
        </w:tc>
        <w:tc>
          <w:tcPr>
            <w:tcW w:w="2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hint="eastAsia" w:ascii="仿宋" w:hAnsi="仿宋" w:eastAsia="仿宋" w:cs="仿宋"/>
                <w:kern w:val="0"/>
                <w:sz w:val="28"/>
                <w:szCs w:val="28"/>
              </w:rPr>
            </w:pPr>
          </w:p>
        </w:tc>
        <w:tc>
          <w:tcPr>
            <w:tcW w:w="87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2.2</w:t>
            </w:r>
          </w:p>
        </w:tc>
        <w:tc>
          <w:tcPr>
            <w:tcW w:w="5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教师的考核工作</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6</w:t>
            </w:r>
          </w:p>
        </w:tc>
      </w:tr>
      <w:tr>
        <w:tblPrEx>
          <w:tblLayout w:type="fixed"/>
          <w:tblCellMar>
            <w:top w:w="0" w:type="dxa"/>
            <w:left w:w="108" w:type="dxa"/>
            <w:bottom w:w="0" w:type="dxa"/>
            <w:right w:w="108" w:type="dxa"/>
          </w:tblCellMar>
        </w:tblPrEx>
        <w:trPr>
          <w:trHeight w:val="708" w:hRule="atLeast"/>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8"/>
                <w:szCs w:val="28"/>
              </w:rPr>
            </w:pPr>
          </w:p>
        </w:tc>
        <w:tc>
          <w:tcPr>
            <w:tcW w:w="2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hint="eastAsia" w:ascii="仿宋" w:hAnsi="仿宋" w:eastAsia="仿宋" w:cs="仿宋"/>
                <w:kern w:val="0"/>
                <w:sz w:val="28"/>
                <w:szCs w:val="28"/>
              </w:rPr>
            </w:pPr>
          </w:p>
        </w:tc>
        <w:tc>
          <w:tcPr>
            <w:tcW w:w="87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2.3</w:t>
            </w:r>
          </w:p>
        </w:tc>
        <w:tc>
          <w:tcPr>
            <w:tcW w:w="5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对教师的奖励</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7</w:t>
            </w:r>
          </w:p>
        </w:tc>
      </w:tr>
      <w:tr>
        <w:tblPrEx>
          <w:tblLayout w:type="fixed"/>
          <w:tblCellMar>
            <w:top w:w="0" w:type="dxa"/>
            <w:left w:w="108" w:type="dxa"/>
            <w:bottom w:w="0" w:type="dxa"/>
            <w:right w:w="108" w:type="dxa"/>
          </w:tblCellMar>
        </w:tblPrEx>
        <w:trPr>
          <w:trHeight w:val="708" w:hRule="atLeast"/>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8"/>
                <w:szCs w:val="28"/>
              </w:rPr>
            </w:pPr>
          </w:p>
        </w:tc>
        <w:tc>
          <w:tcPr>
            <w:tcW w:w="2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hint="eastAsia" w:ascii="仿宋" w:hAnsi="仿宋" w:eastAsia="仿宋" w:cs="仿宋"/>
                <w:kern w:val="0"/>
                <w:sz w:val="28"/>
                <w:szCs w:val="28"/>
              </w:rPr>
            </w:pPr>
          </w:p>
        </w:tc>
        <w:tc>
          <w:tcPr>
            <w:tcW w:w="87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2.4</w:t>
            </w:r>
          </w:p>
        </w:tc>
        <w:tc>
          <w:tcPr>
            <w:tcW w:w="5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对教师的惩处</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8</w:t>
            </w:r>
          </w:p>
        </w:tc>
      </w:tr>
      <w:tr>
        <w:tblPrEx>
          <w:tblLayout w:type="fixed"/>
          <w:tblCellMar>
            <w:top w:w="0" w:type="dxa"/>
            <w:left w:w="108" w:type="dxa"/>
            <w:bottom w:w="0" w:type="dxa"/>
            <w:right w:w="108" w:type="dxa"/>
          </w:tblCellMar>
        </w:tblPrEx>
        <w:trPr>
          <w:trHeight w:val="708" w:hRule="atLeast"/>
        </w:trPr>
        <w:tc>
          <w:tcPr>
            <w:tcW w:w="8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3</w:t>
            </w:r>
          </w:p>
        </w:tc>
        <w:tc>
          <w:tcPr>
            <w:tcW w:w="22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实施对少年宫安全工作管理　</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3.1</w:t>
            </w:r>
          </w:p>
        </w:tc>
        <w:tc>
          <w:tcPr>
            <w:tcW w:w="516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8"/>
                <w:szCs w:val="28"/>
              </w:rPr>
            </w:pPr>
            <w:r>
              <w:rPr>
                <w:rFonts w:hint="eastAsia" w:ascii="仿宋" w:hAnsi="仿宋" w:eastAsia="仿宋" w:cs="仿宋"/>
                <w:kern w:val="0"/>
                <w:sz w:val="28"/>
                <w:szCs w:val="28"/>
              </w:rPr>
              <w:t>少年宫安全工作管理</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9</w:t>
            </w:r>
          </w:p>
        </w:tc>
      </w:tr>
      <w:tr>
        <w:tblPrEx>
          <w:tblLayout w:type="fixed"/>
          <w:tblCellMar>
            <w:top w:w="0" w:type="dxa"/>
            <w:left w:w="108" w:type="dxa"/>
            <w:bottom w:w="0" w:type="dxa"/>
            <w:right w:w="108" w:type="dxa"/>
          </w:tblCellMar>
        </w:tblPrEx>
        <w:trPr>
          <w:trHeight w:val="708" w:hRule="atLeast"/>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p>
        </w:tc>
        <w:tc>
          <w:tcPr>
            <w:tcW w:w="2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3.2</w:t>
            </w:r>
          </w:p>
        </w:tc>
        <w:tc>
          <w:tcPr>
            <w:tcW w:w="5160"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kern w:val="0"/>
                <w:sz w:val="28"/>
                <w:szCs w:val="28"/>
              </w:rPr>
            </w:pPr>
            <w:r>
              <w:rPr>
                <w:rFonts w:hint="eastAsia" w:ascii="仿宋" w:hAnsi="仿宋" w:eastAsia="仿宋" w:cs="仿宋"/>
                <w:kern w:val="0"/>
                <w:sz w:val="28"/>
                <w:szCs w:val="28"/>
              </w:rPr>
              <w:t>少年宫消防安全工作管理</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10</w:t>
            </w:r>
          </w:p>
        </w:tc>
      </w:tr>
      <w:tr>
        <w:tblPrEx>
          <w:tblLayout w:type="fixed"/>
          <w:tblCellMar>
            <w:top w:w="0" w:type="dxa"/>
            <w:left w:w="108" w:type="dxa"/>
            <w:bottom w:w="0" w:type="dxa"/>
            <w:right w:w="108" w:type="dxa"/>
          </w:tblCellMar>
        </w:tblPrEx>
        <w:trPr>
          <w:trHeight w:val="708" w:hRule="atLeast"/>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p>
        </w:tc>
        <w:tc>
          <w:tcPr>
            <w:tcW w:w="2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3.3</w:t>
            </w:r>
          </w:p>
        </w:tc>
        <w:tc>
          <w:tcPr>
            <w:tcW w:w="5160"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kern w:val="0"/>
                <w:sz w:val="28"/>
                <w:szCs w:val="28"/>
              </w:rPr>
            </w:pPr>
            <w:r>
              <w:rPr>
                <w:rFonts w:hint="eastAsia" w:ascii="仿宋" w:hAnsi="仿宋" w:eastAsia="仿宋" w:cs="仿宋"/>
                <w:kern w:val="0"/>
                <w:sz w:val="28"/>
                <w:szCs w:val="28"/>
              </w:rPr>
              <w:t>学校安全教育</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11</w:t>
            </w:r>
          </w:p>
        </w:tc>
      </w:tr>
      <w:tr>
        <w:tblPrEx>
          <w:tblLayout w:type="fixed"/>
          <w:tblCellMar>
            <w:top w:w="0" w:type="dxa"/>
            <w:left w:w="108" w:type="dxa"/>
            <w:bottom w:w="0" w:type="dxa"/>
            <w:right w:w="108" w:type="dxa"/>
          </w:tblCellMar>
        </w:tblPrEx>
        <w:trPr>
          <w:trHeight w:val="1140"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4</w:t>
            </w:r>
          </w:p>
        </w:tc>
        <w:tc>
          <w:tcPr>
            <w:tcW w:w="221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实施少年宫校园安全工作的管理</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4.1</w:t>
            </w:r>
          </w:p>
        </w:tc>
        <w:tc>
          <w:tcPr>
            <w:tcW w:w="5160"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kern w:val="0"/>
                <w:sz w:val="28"/>
                <w:szCs w:val="28"/>
              </w:rPr>
            </w:pPr>
            <w:r>
              <w:rPr>
                <w:rFonts w:hint="eastAsia" w:ascii="仿宋" w:hAnsi="仿宋" w:eastAsia="仿宋" w:cs="仿宋"/>
                <w:kern w:val="0"/>
                <w:sz w:val="28"/>
                <w:szCs w:val="28"/>
              </w:rPr>
              <w:t>校舍安全使用管理</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12</w:t>
            </w:r>
          </w:p>
        </w:tc>
      </w:tr>
      <w:tr>
        <w:tblPrEx>
          <w:tblLayout w:type="fixed"/>
          <w:tblCellMar>
            <w:top w:w="0" w:type="dxa"/>
            <w:left w:w="108" w:type="dxa"/>
            <w:bottom w:w="0" w:type="dxa"/>
            <w:right w:w="108" w:type="dxa"/>
          </w:tblCellMar>
        </w:tblPrEx>
        <w:trPr>
          <w:trHeight w:val="708" w:hRule="atLeast"/>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5</w:t>
            </w:r>
          </w:p>
        </w:tc>
        <w:tc>
          <w:tcPr>
            <w:tcW w:w="221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卫生工作管理</w:t>
            </w:r>
          </w:p>
        </w:tc>
        <w:tc>
          <w:tcPr>
            <w:tcW w:w="8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5.1</w:t>
            </w:r>
          </w:p>
        </w:tc>
        <w:tc>
          <w:tcPr>
            <w:tcW w:w="5160"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kern w:val="0"/>
                <w:sz w:val="28"/>
                <w:szCs w:val="28"/>
              </w:rPr>
            </w:pPr>
            <w:r>
              <w:rPr>
                <w:rFonts w:hint="eastAsia" w:ascii="仿宋" w:hAnsi="仿宋" w:eastAsia="仿宋" w:cs="仿宋"/>
                <w:kern w:val="0"/>
                <w:sz w:val="28"/>
                <w:szCs w:val="28"/>
              </w:rPr>
              <w:t>对少年宫卫生工作管理</w:t>
            </w:r>
          </w:p>
        </w:tc>
        <w:tc>
          <w:tcPr>
            <w:tcW w:w="9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13</w:t>
            </w:r>
          </w:p>
        </w:tc>
      </w:tr>
    </w:tbl>
    <w:p>
      <w:pPr>
        <w:spacing w:line="588" w:lineRule="exact"/>
        <w:jc w:val="left"/>
        <w:rPr>
          <w:rFonts w:hint="eastAsia" w:ascii="仿宋" w:hAnsi="仿宋" w:eastAsia="仿宋" w:cs="仿宋"/>
          <w:sz w:val="34"/>
          <w:szCs w:val="34"/>
        </w:rPr>
      </w:pPr>
      <w:bookmarkStart w:id="0" w:name="_GoBack"/>
      <w:bookmarkEnd w:id="0"/>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tbl>
      <w:tblPr>
        <w:tblStyle w:val="9"/>
        <w:tblW w:w="10020" w:type="dxa"/>
        <w:tblInd w:w="-98" w:type="dxa"/>
        <w:tblLayout w:type="fixed"/>
        <w:tblCellMar>
          <w:top w:w="0" w:type="dxa"/>
          <w:left w:w="108" w:type="dxa"/>
          <w:bottom w:w="0" w:type="dxa"/>
          <w:right w:w="108" w:type="dxa"/>
        </w:tblCellMar>
      </w:tblPr>
      <w:tblGrid>
        <w:gridCol w:w="1980"/>
        <w:gridCol w:w="15"/>
        <w:gridCol w:w="15"/>
        <w:gridCol w:w="8010"/>
      </w:tblGrid>
      <w:tr>
        <w:tblPrEx>
          <w:tblLayout w:type="fixed"/>
          <w:tblCellMar>
            <w:top w:w="0" w:type="dxa"/>
            <w:left w:w="108" w:type="dxa"/>
            <w:bottom w:w="0" w:type="dxa"/>
            <w:right w:w="108" w:type="dxa"/>
          </w:tblCellMar>
        </w:tblPrEx>
        <w:trPr>
          <w:trHeight w:val="839" w:hRule="atLeast"/>
        </w:trPr>
        <w:tc>
          <w:tcPr>
            <w:tcW w:w="10020" w:type="dxa"/>
            <w:gridSpan w:val="4"/>
            <w:tcBorders>
              <w:top w:val="nil"/>
              <w:left w:val="nil"/>
              <w:bottom w:val="nil"/>
              <w:right w:val="nil"/>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10020" w:type="dxa"/>
            <w:gridSpan w:val="4"/>
            <w:tcBorders>
              <w:top w:val="nil"/>
              <w:left w:val="nil"/>
              <w:bottom w:val="nil"/>
              <w:right w:val="nil"/>
            </w:tcBorders>
            <w:vAlign w:val="center"/>
          </w:tcPr>
          <w:p>
            <w:pPr>
              <w:widowControl/>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w:t>
            </w:r>
            <w:r>
              <w:rPr>
                <w:rFonts w:hint="eastAsia" w:ascii="仿宋" w:hAnsi="仿宋" w:eastAsia="仿宋" w:cs="仿宋"/>
                <w:kern w:val="0"/>
                <w:sz w:val="24"/>
                <w:szCs w:val="24"/>
                <w:u w:val="single"/>
              </w:rPr>
              <w:t>对</w:t>
            </w:r>
            <w:r>
              <w:rPr>
                <w:rFonts w:hint="eastAsia" w:ascii="仿宋" w:hAnsi="仿宋" w:eastAsia="仿宋" w:cs="仿宋"/>
                <w:kern w:val="0"/>
                <w:sz w:val="24"/>
                <w:szCs w:val="24"/>
                <w:u w:val="single"/>
                <w:lang w:eastAsia="zh-CN"/>
              </w:rPr>
              <w:t>少年宫</w:t>
            </w:r>
            <w:r>
              <w:rPr>
                <w:rFonts w:hint="eastAsia" w:ascii="仿宋" w:hAnsi="仿宋" w:eastAsia="仿宋" w:cs="仿宋"/>
                <w:kern w:val="0"/>
                <w:sz w:val="24"/>
                <w:szCs w:val="24"/>
                <w:u w:val="single"/>
              </w:rPr>
              <w:t>办学水平和教育质量进行评估</w:t>
            </w:r>
            <w:r>
              <w:rPr>
                <w:rFonts w:hint="eastAsia" w:ascii="仿宋" w:hAnsi="仿宋" w:eastAsia="仿宋" w:cs="仿宋"/>
                <w:kern w:val="0"/>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20" w:hRule="atLeast"/>
        </w:trPr>
        <w:tc>
          <w:tcPr>
            <w:tcW w:w="1995" w:type="dxa"/>
            <w:gridSpan w:val="2"/>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8025" w:type="dxa"/>
            <w:gridSpan w:val="2"/>
            <w:tcBorders>
              <w:top w:val="single" w:color="auto" w:sz="8" w:space="0"/>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1.1</w:t>
            </w:r>
          </w:p>
        </w:tc>
      </w:tr>
      <w:tr>
        <w:tblPrEx>
          <w:tblLayout w:type="fixed"/>
          <w:tblCellMar>
            <w:top w:w="0" w:type="dxa"/>
            <w:left w:w="108" w:type="dxa"/>
            <w:bottom w:w="0" w:type="dxa"/>
            <w:right w:w="108" w:type="dxa"/>
          </w:tblCellMar>
        </w:tblPrEx>
        <w:trPr>
          <w:trHeight w:val="720"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8025" w:type="dxa"/>
            <w:gridSpan w:val="2"/>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4"/>
                <w:szCs w:val="24"/>
              </w:rPr>
              <w:t>对</w:t>
            </w:r>
            <w:r>
              <w:rPr>
                <w:rFonts w:hint="eastAsia" w:ascii="仿宋" w:hAnsi="仿宋" w:eastAsia="仿宋" w:cs="仿宋"/>
                <w:kern w:val="0"/>
                <w:sz w:val="24"/>
                <w:szCs w:val="24"/>
                <w:lang w:eastAsia="zh-CN"/>
              </w:rPr>
              <w:t>少年宫</w:t>
            </w:r>
            <w:r>
              <w:rPr>
                <w:rFonts w:hint="eastAsia" w:ascii="仿宋" w:hAnsi="仿宋" w:eastAsia="仿宋" w:cs="仿宋"/>
                <w:kern w:val="0"/>
                <w:sz w:val="24"/>
                <w:szCs w:val="24"/>
              </w:rPr>
              <w:t>办学水平和教育质量进行评估</w:t>
            </w:r>
          </w:p>
        </w:tc>
      </w:tr>
      <w:tr>
        <w:tblPrEx>
          <w:tblLayout w:type="fixed"/>
          <w:tblCellMar>
            <w:top w:w="0" w:type="dxa"/>
            <w:left w:w="108" w:type="dxa"/>
            <w:bottom w:w="0" w:type="dxa"/>
            <w:right w:w="108" w:type="dxa"/>
          </w:tblCellMar>
        </w:tblPrEx>
        <w:trPr>
          <w:trHeight w:val="3735"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40"/>
                <w:szCs w:val="40"/>
              </w:rPr>
            </w:pPr>
            <w:r>
              <w:rPr>
                <w:rFonts w:hint="eastAsia" w:ascii="仿宋" w:hAnsi="仿宋" w:eastAsia="仿宋" w:cs="仿宋"/>
                <w:kern w:val="0"/>
                <w:sz w:val="32"/>
                <w:szCs w:val="32"/>
              </w:rPr>
              <w:t>法定依据</w:t>
            </w:r>
          </w:p>
        </w:tc>
        <w:tc>
          <w:tcPr>
            <w:tcW w:w="8025" w:type="dxa"/>
            <w:gridSpan w:val="2"/>
            <w:tcBorders>
              <w:top w:val="nil"/>
              <w:left w:val="nil"/>
              <w:bottom w:val="single" w:color="auto" w:sz="4" w:space="0"/>
              <w:right w:val="single" w:color="auto" w:sz="8" w:space="0"/>
            </w:tcBorders>
            <w:vAlign w:val="center"/>
          </w:tcPr>
          <w:p>
            <w:pPr>
              <w:pStyle w:val="14"/>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sz w:val="28"/>
                <w:szCs w:val="32"/>
              </w:rPr>
            </w:pPr>
            <w:r>
              <w:rPr>
                <w:rFonts w:hint="eastAsia" w:ascii="仿宋" w:hAnsi="仿宋" w:eastAsia="仿宋" w:cs="仿宋"/>
                <w:sz w:val="28"/>
                <w:szCs w:val="32"/>
              </w:rPr>
              <w:t>1.《中华人民共和国民办教育促进法》第四十条教育行政部门及有关部门依法对民办学校实行督导，促进提高办学质量；组织或者委托社会中介组织评估办学水平和教育质量，并将评估结果向社会公布。</w:t>
            </w:r>
          </w:p>
          <w:p>
            <w:pPr>
              <w:pStyle w:val="14"/>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sz w:val="24"/>
                <w:szCs w:val="28"/>
              </w:rPr>
            </w:pPr>
            <w:r>
              <w:rPr>
                <w:rFonts w:hint="eastAsia" w:ascii="仿宋" w:hAnsi="仿宋" w:eastAsia="仿宋" w:cs="仿宋"/>
                <w:sz w:val="28"/>
                <w:szCs w:val="32"/>
              </w:rPr>
              <w:t>2.《中华人民共和国民办教育促进法实施条例》(2004年2月国务院令第399号) 第三十二条教育行政部门、劳动和社会保障行政部门应当加强对民办学校的日常监督，定期组织和委托社会中介组织评估民办学校办学水平和教育质量，并鼓励和支持民办学校开展教育教学研究工作，促进民办学校提高教育教学质量。</w:t>
            </w:r>
          </w:p>
        </w:tc>
      </w:tr>
      <w:tr>
        <w:tblPrEx>
          <w:tblLayout w:type="fixed"/>
          <w:tblCellMar>
            <w:top w:w="0" w:type="dxa"/>
            <w:left w:w="108" w:type="dxa"/>
            <w:bottom w:w="0" w:type="dxa"/>
            <w:right w:w="108" w:type="dxa"/>
          </w:tblCellMar>
        </w:tblPrEx>
        <w:trPr>
          <w:trHeight w:val="1006"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8025" w:type="dxa"/>
            <w:gridSpan w:val="2"/>
            <w:tcBorders>
              <w:top w:val="nil"/>
              <w:left w:val="nil"/>
              <w:bottom w:val="single" w:color="auto" w:sz="4" w:space="0"/>
              <w:right w:val="single" w:color="auto" w:sz="8" w:space="0"/>
            </w:tcBorders>
            <w:vAlign w:val="center"/>
          </w:tcPr>
          <w:p>
            <w:pPr>
              <w:rPr>
                <w:rFonts w:hint="eastAsia" w:ascii="仿宋" w:hAnsi="仿宋" w:eastAsia="仿宋" w:cs="仿宋"/>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区少年宫培训部</w:t>
            </w:r>
          </w:p>
        </w:tc>
      </w:tr>
      <w:tr>
        <w:tblPrEx>
          <w:tblLayout w:type="fixed"/>
          <w:tblCellMar>
            <w:top w:w="0" w:type="dxa"/>
            <w:left w:w="108" w:type="dxa"/>
            <w:bottom w:w="0" w:type="dxa"/>
            <w:right w:w="108" w:type="dxa"/>
          </w:tblCellMar>
        </w:tblPrEx>
        <w:trPr>
          <w:trHeight w:val="720"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8025" w:type="dxa"/>
            <w:gridSpan w:val="2"/>
            <w:tcBorders>
              <w:top w:val="nil"/>
              <w:left w:val="nil"/>
              <w:bottom w:val="single" w:color="auto" w:sz="4" w:space="0"/>
              <w:right w:val="single" w:color="auto" w:sz="8" w:space="0"/>
            </w:tcBorders>
            <w:vAlign w:val="center"/>
          </w:tcPr>
          <w:p>
            <w:pPr>
              <w:rPr>
                <w:rFonts w:hint="eastAsia" w:ascii="仿宋" w:hAnsi="仿宋" w:eastAsia="仿宋" w:cs="仿宋"/>
              </w:rPr>
            </w:pPr>
            <w:r>
              <w:rPr>
                <w:rFonts w:hint="eastAsia" w:ascii="仿宋" w:hAnsi="仿宋" w:eastAsia="仿宋" w:cs="仿宋"/>
                <w:kern w:val="0"/>
                <w:sz w:val="28"/>
                <w:szCs w:val="28"/>
              </w:rPr>
              <w:t>全区民办教育机构</w:t>
            </w:r>
          </w:p>
        </w:tc>
      </w:tr>
      <w:tr>
        <w:tblPrEx>
          <w:tblLayout w:type="fixed"/>
          <w:tblCellMar>
            <w:top w:w="0" w:type="dxa"/>
            <w:left w:w="108" w:type="dxa"/>
            <w:bottom w:w="0" w:type="dxa"/>
            <w:right w:w="108" w:type="dxa"/>
          </w:tblCellMar>
        </w:tblPrEx>
        <w:trPr>
          <w:trHeight w:val="810"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8025" w:type="dxa"/>
            <w:gridSpan w:val="2"/>
            <w:tcBorders>
              <w:top w:val="nil"/>
              <w:left w:val="nil"/>
              <w:bottom w:val="single" w:color="auto" w:sz="4" w:space="0"/>
              <w:right w:val="single" w:color="auto" w:sz="8" w:space="0"/>
            </w:tcBorders>
            <w:vAlign w:val="center"/>
          </w:tcPr>
          <w:p>
            <w:pPr>
              <w:widowControl/>
              <w:jc w:val="left"/>
              <w:rPr>
                <w:rFonts w:hint="eastAsia" w:ascii="仿宋" w:hAnsi="仿宋" w:eastAsia="仿宋" w:cs="仿宋"/>
                <w:kern w:val="0"/>
                <w:sz w:val="28"/>
                <w:szCs w:val="28"/>
              </w:rPr>
            </w:pPr>
            <w:r>
              <w:rPr>
                <w:rFonts w:hint="eastAsia" w:ascii="仿宋" w:hAnsi="仿宋" w:eastAsia="仿宋" w:cs="仿宋"/>
                <w:kern w:val="0"/>
                <w:sz w:val="28"/>
                <w:szCs w:val="28"/>
              </w:rPr>
              <w:t>学习</w:t>
            </w:r>
            <w:r>
              <w:rPr>
                <w:rFonts w:hint="eastAsia" w:ascii="仿宋" w:hAnsi="仿宋" w:eastAsia="仿宋" w:cs="仿宋"/>
                <w:kern w:val="0"/>
                <w:sz w:val="28"/>
                <w:szCs w:val="28"/>
              </w:rPr>
              <w:t>—</w:t>
            </w:r>
            <w:r>
              <w:rPr>
                <w:rFonts w:hint="eastAsia" w:ascii="仿宋" w:hAnsi="仿宋" w:eastAsia="仿宋" w:cs="仿宋"/>
                <w:kern w:val="0"/>
                <w:sz w:val="28"/>
                <w:szCs w:val="28"/>
              </w:rPr>
              <w:t>制定方案</w:t>
            </w:r>
            <w:r>
              <w:rPr>
                <w:rFonts w:hint="eastAsia" w:ascii="仿宋" w:hAnsi="仿宋" w:eastAsia="仿宋" w:cs="仿宋"/>
                <w:kern w:val="0"/>
                <w:sz w:val="28"/>
                <w:szCs w:val="28"/>
              </w:rPr>
              <w:t>—</w:t>
            </w:r>
            <w:r>
              <w:rPr>
                <w:rFonts w:hint="eastAsia" w:ascii="仿宋" w:hAnsi="仿宋" w:eastAsia="仿宋" w:cs="仿宋"/>
                <w:kern w:val="0"/>
                <w:sz w:val="28"/>
                <w:szCs w:val="28"/>
              </w:rPr>
              <w:t>实施职责</w:t>
            </w:r>
          </w:p>
        </w:tc>
      </w:tr>
      <w:tr>
        <w:tblPrEx>
          <w:tblLayout w:type="fixed"/>
          <w:tblCellMar>
            <w:top w:w="0" w:type="dxa"/>
            <w:left w:w="108" w:type="dxa"/>
            <w:bottom w:w="0" w:type="dxa"/>
            <w:right w:w="108" w:type="dxa"/>
          </w:tblCellMar>
        </w:tblPrEx>
        <w:trPr>
          <w:trHeight w:val="1535"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8025" w:type="dxa"/>
            <w:gridSpan w:val="2"/>
            <w:tcBorders>
              <w:top w:val="nil"/>
              <w:left w:val="nil"/>
              <w:bottom w:val="single" w:color="auto" w:sz="4" w:space="0"/>
              <w:right w:val="single" w:color="auto" w:sz="8" w:space="0"/>
            </w:tcBorders>
            <w:vAlign w:val="center"/>
          </w:tcPr>
          <w:p>
            <w:pPr>
              <w:widowControl/>
              <w:jc w:val="lef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评估总结，文件材料。</w:t>
            </w:r>
          </w:p>
          <w:p>
            <w:pPr>
              <w:widowControl/>
              <w:jc w:val="left"/>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rPr>
              <w:t>影像材料</w:t>
            </w:r>
          </w:p>
        </w:tc>
      </w:tr>
      <w:tr>
        <w:tblPrEx>
          <w:tblLayout w:type="fixed"/>
          <w:tblCellMar>
            <w:top w:w="0" w:type="dxa"/>
            <w:left w:w="108" w:type="dxa"/>
            <w:bottom w:w="0" w:type="dxa"/>
            <w:right w:w="108" w:type="dxa"/>
          </w:tblCellMar>
        </w:tblPrEx>
        <w:trPr>
          <w:trHeight w:val="1415"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8025" w:type="dxa"/>
            <w:gridSpan w:val="2"/>
            <w:tcBorders>
              <w:top w:val="nil"/>
              <w:left w:val="nil"/>
              <w:bottom w:val="single" w:color="auto" w:sz="4" w:space="0"/>
              <w:right w:val="single" w:color="auto" w:sz="8" w:space="0"/>
            </w:tcBorders>
            <w:vAlign w:val="center"/>
          </w:tcPr>
          <w:p>
            <w:pPr>
              <w:pStyle w:val="14"/>
              <w:rPr>
                <w:rFonts w:hint="eastAsia" w:ascii="仿宋" w:hAnsi="仿宋" w:eastAsia="仿宋" w:cs="仿宋"/>
              </w:rPr>
            </w:pPr>
            <w:r>
              <w:rPr>
                <w:rFonts w:hint="eastAsia" w:ascii="仿宋" w:hAnsi="仿宋" w:eastAsia="仿宋" w:cs="仿宋"/>
              </w:rPr>
              <w:t>1.</w:t>
            </w:r>
            <w:r>
              <w:rPr>
                <w:rFonts w:hint="eastAsia" w:ascii="仿宋" w:hAnsi="仿宋" w:eastAsia="仿宋" w:cs="仿宋"/>
              </w:rPr>
              <w:t>少年宫培训部聘任的教师必须具备相应学科的教师资格证。</w:t>
            </w:r>
          </w:p>
          <w:p>
            <w:pPr>
              <w:pStyle w:val="14"/>
              <w:rPr>
                <w:rFonts w:hint="eastAsia" w:ascii="仿宋" w:hAnsi="仿宋" w:eastAsia="仿宋" w:cs="仿宋"/>
              </w:rPr>
            </w:pPr>
            <w:r>
              <w:rPr>
                <w:rFonts w:hint="eastAsia" w:ascii="仿宋" w:hAnsi="仿宋" w:eastAsia="仿宋" w:cs="仿宋"/>
              </w:rPr>
              <w:t>2.</w:t>
            </w:r>
            <w:r>
              <w:rPr>
                <w:rFonts w:hint="eastAsia" w:ascii="仿宋" w:hAnsi="仿宋" w:eastAsia="仿宋" w:cs="仿宋"/>
              </w:rPr>
              <w:t>接受教育行政部门的评估检查。</w:t>
            </w:r>
          </w:p>
          <w:p>
            <w:pPr>
              <w:pStyle w:val="14"/>
              <w:rPr>
                <w:rFonts w:hint="eastAsia" w:ascii="仿宋" w:hAnsi="仿宋" w:eastAsia="仿宋" w:cs="仿宋"/>
                <w:sz w:val="28"/>
                <w:szCs w:val="28"/>
              </w:rPr>
            </w:pPr>
            <w:r>
              <w:rPr>
                <w:rFonts w:hint="eastAsia" w:ascii="仿宋" w:hAnsi="仿宋" w:eastAsia="仿宋" w:cs="仿宋"/>
              </w:rPr>
              <w:t>3.</w:t>
            </w:r>
            <w:r>
              <w:rPr>
                <w:rFonts w:hint="eastAsia" w:ascii="仿宋" w:hAnsi="仿宋" w:eastAsia="仿宋" w:cs="仿宋"/>
              </w:rPr>
              <w:t>接受行政部门对学校依法办学行为的检查；其他法律法规规章文件规定应履行的责任。</w:t>
            </w:r>
          </w:p>
        </w:tc>
      </w:tr>
      <w:tr>
        <w:tblPrEx>
          <w:tblLayout w:type="fixed"/>
          <w:tblCellMar>
            <w:top w:w="0" w:type="dxa"/>
            <w:left w:w="108" w:type="dxa"/>
            <w:bottom w:w="0" w:type="dxa"/>
            <w:right w:w="108" w:type="dxa"/>
          </w:tblCellMar>
        </w:tblPrEx>
        <w:trPr>
          <w:trHeight w:val="1783" w:hRule="atLeast"/>
        </w:trPr>
        <w:tc>
          <w:tcPr>
            <w:tcW w:w="1995"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8025" w:type="dxa"/>
            <w:gridSpan w:val="2"/>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电话：27381335</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widowControl/>
              <w:spacing w:line="400" w:lineRule="exact"/>
              <w:jc w:val="left"/>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SA"/>
              </w:rPr>
              <w:t>来信来访地址：天津市南开区鞍山西道平湖路2号</w:t>
            </w:r>
          </w:p>
        </w:tc>
      </w:tr>
      <w:tr>
        <w:tblPrEx>
          <w:tblLayout w:type="fixed"/>
          <w:tblCellMar>
            <w:top w:w="0" w:type="dxa"/>
            <w:left w:w="108" w:type="dxa"/>
            <w:bottom w:w="0" w:type="dxa"/>
            <w:right w:w="108" w:type="dxa"/>
          </w:tblCellMar>
        </w:tblPrEx>
        <w:trPr>
          <w:trHeight w:val="839" w:hRule="atLeast"/>
        </w:trPr>
        <w:tc>
          <w:tcPr>
            <w:tcW w:w="10020" w:type="dxa"/>
            <w:gridSpan w:val="4"/>
            <w:tcBorders>
              <w:top w:val="nil"/>
              <w:left w:val="nil"/>
              <w:bottom w:val="nil"/>
              <w:right w:val="nil"/>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10020" w:type="dxa"/>
            <w:gridSpan w:val="4"/>
            <w:tcBorders>
              <w:top w:val="nil"/>
              <w:left w:val="nil"/>
              <w:bottom w:val="nil"/>
              <w:right w:val="nil"/>
            </w:tcBorders>
            <w:vAlign w:val="center"/>
          </w:tcPr>
          <w:p>
            <w:pPr>
              <w:widowControl/>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w:t>
            </w:r>
            <w:r>
              <w:rPr>
                <w:rFonts w:hint="eastAsia" w:ascii="仿宋" w:hAnsi="仿宋" w:eastAsia="仿宋" w:cs="仿宋"/>
                <w:kern w:val="0"/>
                <w:sz w:val="24"/>
                <w:szCs w:val="24"/>
                <w:u w:val="single"/>
              </w:rPr>
              <w:t>民办学校招生简章和广告备案</w:t>
            </w:r>
            <w:r>
              <w:rPr>
                <w:rFonts w:hint="eastAsia" w:ascii="仿宋" w:hAnsi="仿宋" w:eastAsia="仿宋" w:cs="仿宋"/>
                <w:kern w:val="0"/>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20" w:hRule="atLeast"/>
        </w:trPr>
        <w:tc>
          <w:tcPr>
            <w:tcW w:w="2010" w:type="dxa"/>
            <w:gridSpan w:val="3"/>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8010" w:type="dxa"/>
            <w:tcBorders>
              <w:top w:val="single" w:color="auto" w:sz="8" w:space="0"/>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1.2</w:t>
            </w:r>
          </w:p>
        </w:tc>
      </w:tr>
      <w:tr>
        <w:tblPrEx>
          <w:tblLayout w:type="fixed"/>
          <w:tblCellMar>
            <w:top w:w="0" w:type="dxa"/>
            <w:left w:w="108" w:type="dxa"/>
            <w:bottom w:w="0" w:type="dxa"/>
            <w:right w:w="108" w:type="dxa"/>
          </w:tblCellMar>
        </w:tblPrEx>
        <w:trPr>
          <w:trHeight w:val="720" w:hRule="atLeast"/>
        </w:trPr>
        <w:tc>
          <w:tcPr>
            <w:tcW w:w="2010" w:type="dxa"/>
            <w:gridSpan w:val="3"/>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8010" w:type="dxa"/>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4"/>
                <w:szCs w:val="24"/>
              </w:rPr>
              <w:t>民办学校招生简章和广告备案</w:t>
            </w:r>
          </w:p>
        </w:tc>
      </w:tr>
      <w:tr>
        <w:tblPrEx>
          <w:tblLayout w:type="fixed"/>
          <w:tblCellMar>
            <w:top w:w="0" w:type="dxa"/>
            <w:left w:w="108" w:type="dxa"/>
            <w:bottom w:w="0" w:type="dxa"/>
            <w:right w:w="108" w:type="dxa"/>
          </w:tblCellMar>
        </w:tblPrEx>
        <w:trPr>
          <w:trHeight w:val="2048" w:hRule="atLeast"/>
        </w:trPr>
        <w:tc>
          <w:tcPr>
            <w:tcW w:w="2010" w:type="dxa"/>
            <w:gridSpan w:val="3"/>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8010" w:type="dxa"/>
            <w:tcBorders>
              <w:top w:val="nil"/>
              <w:left w:val="nil"/>
              <w:bottom w:val="single" w:color="auto" w:sz="4" w:space="0"/>
              <w:right w:val="single" w:color="auto" w:sz="8" w:space="0"/>
            </w:tcBorders>
            <w:vAlign w:val="center"/>
          </w:tcPr>
          <w:p>
            <w:pPr>
              <w:spacing w:line="280" w:lineRule="exact"/>
              <w:rPr>
                <w:rFonts w:hint="eastAsia" w:ascii="仿宋" w:hAnsi="仿宋" w:eastAsia="仿宋" w:cs="仿宋"/>
                <w:kern w:val="0"/>
                <w:sz w:val="24"/>
                <w:szCs w:val="24"/>
              </w:rPr>
            </w:pPr>
            <w:r>
              <w:rPr>
                <w:rFonts w:hint="eastAsia" w:ascii="仿宋" w:hAnsi="仿宋" w:eastAsia="仿宋" w:cs="仿宋"/>
                <w:kern w:val="0"/>
                <w:sz w:val="24"/>
                <w:szCs w:val="24"/>
              </w:rPr>
              <w:t>《中华人民共和国民办教育促进法》（</w:t>
            </w:r>
            <w:r>
              <w:rPr>
                <w:rFonts w:hint="eastAsia" w:ascii="仿宋" w:hAnsi="仿宋" w:eastAsia="仿宋" w:cs="仿宋"/>
                <w:kern w:val="0"/>
                <w:sz w:val="24"/>
                <w:szCs w:val="24"/>
              </w:rPr>
              <w:t>2016</w:t>
            </w:r>
            <w:r>
              <w:rPr>
                <w:rFonts w:hint="eastAsia" w:ascii="仿宋" w:hAnsi="仿宋" w:eastAsia="仿宋" w:cs="仿宋"/>
                <w:kern w:val="0"/>
                <w:sz w:val="24"/>
                <w:szCs w:val="24"/>
              </w:rPr>
              <w:t>年修订）</w:t>
            </w:r>
            <w:r>
              <w:rPr>
                <w:rFonts w:hint="eastAsia" w:ascii="仿宋" w:hAnsi="仿宋" w:eastAsia="仿宋" w:cs="仿宋"/>
                <w:kern w:val="0"/>
                <w:sz w:val="24"/>
                <w:szCs w:val="24"/>
              </w:rPr>
              <w:t xml:space="preserve"> </w:t>
            </w:r>
            <w:r>
              <w:rPr>
                <w:rFonts w:hint="eastAsia" w:ascii="仿宋" w:hAnsi="仿宋" w:eastAsia="仿宋" w:cs="仿宋"/>
                <w:kern w:val="0"/>
                <w:sz w:val="24"/>
                <w:szCs w:val="24"/>
              </w:rPr>
              <w:t>第六章第四十一条</w:t>
            </w:r>
            <w:r>
              <w:rPr>
                <w:rFonts w:hint="eastAsia" w:ascii="仿宋" w:hAnsi="仿宋" w:eastAsia="仿宋" w:cs="仿宋"/>
                <w:kern w:val="0"/>
                <w:sz w:val="24"/>
                <w:szCs w:val="24"/>
              </w:rPr>
              <w:t xml:space="preserve"> </w:t>
            </w:r>
            <w:r>
              <w:rPr>
                <w:rFonts w:hint="eastAsia" w:ascii="仿宋" w:hAnsi="仿宋" w:eastAsia="仿宋" w:cs="仿宋"/>
                <w:kern w:val="0"/>
                <w:sz w:val="24"/>
                <w:szCs w:val="24"/>
              </w:rPr>
              <w:t>民办学校的招生简章和广告，应当报审批机关备案。</w:t>
            </w:r>
          </w:p>
        </w:tc>
      </w:tr>
      <w:tr>
        <w:tblPrEx>
          <w:tblLayout w:type="fixed"/>
          <w:tblCellMar>
            <w:top w:w="0" w:type="dxa"/>
            <w:left w:w="108" w:type="dxa"/>
            <w:bottom w:w="0" w:type="dxa"/>
            <w:right w:w="108" w:type="dxa"/>
          </w:tblCellMar>
        </w:tblPrEx>
        <w:trPr>
          <w:trHeight w:val="1006" w:hRule="atLeast"/>
        </w:trPr>
        <w:tc>
          <w:tcPr>
            <w:tcW w:w="2010" w:type="dxa"/>
            <w:gridSpan w:val="3"/>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8010" w:type="dxa"/>
            <w:tcBorders>
              <w:top w:val="nil"/>
              <w:left w:val="nil"/>
              <w:bottom w:val="single" w:color="auto" w:sz="4" w:space="0"/>
              <w:right w:val="single" w:color="auto" w:sz="8" w:space="0"/>
            </w:tcBorders>
            <w:vAlign w:val="center"/>
          </w:tcPr>
          <w:p>
            <w:pPr>
              <w:rPr>
                <w:rFonts w:hint="eastAsia" w:ascii="仿宋" w:hAnsi="仿宋" w:eastAsia="仿宋" w:cs="仿宋"/>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2010" w:type="dxa"/>
            <w:gridSpan w:val="3"/>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8010" w:type="dxa"/>
            <w:tcBorders>
              <w:top w:val="nil"/>
              <w:left w:val="nil"/>
              <w:bottom w:val="single" w:color="auto" w:sz="4" w:space="0"/>
              <w:right w:val="single" w:color="auto" w:sz="8" w:space="0"/>
            </w:tcBorders>
            <w:vAlign w:val="center"/>
          </w:tcPr>
          <w:p>
            <w:pPr>
              <w:rPr>
                <w:rFonts w:hint="eastAsia" w:ascii="仿宋" w:hAnsi="仿宋" w:eastAsia="仿宋" w:cs="仿宋"/>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南开区</w:t>
            </w:r>
            <w:r>
              <w:rPr>
                <w:rFonts w:hint="eastAsia" w:ascii="仿宋" w:hAnsi="仿宋" w:eastAsia="仿宋" w:cs="仿宋"/>
                <w:kern w:val="0"/>
                <w:sz w:val="28"/>
                <w:szCs w:val="28"/>
              </w:rPr>
              <w:t>教育局</w:t>
            </w:r>
            <w:r>
              <w:rPr>
                <w:rFonts w:hint="eastAsia" w:ascii="仿宋" w:hAnsi="仿宋" w:eastAsia="仿宋" w:cs="仿宋"/>
                <w:kern w:val="0"/>
                <w:sz w:val="28"/>
                <w:szCs w:val="28"/>
                <w:lang w:eastAsia="zh-CN"/>
              </w:rPr>
              <w:t>成教</w:t>
            </w:r>
            <w:r>
              <w:rPr>
                <w:rFonts w:hint="eastAsia" w:ascii="仿宋" w:hAnsi="仿宋" w:eastAsia="仿宋" w:cs="仿宋"/>
                <w:kern w:val="0"/>
                <w:sz w:val="28"/>
                <w:szCs w:val="28"/>
              </w:rPr>
              <w:t>科</w:t>
            </w:r>
          </w:p>
        </w:tc>
      </w:tr>
      <w:tr>
        <w:tblPrEx>
          <w:tblLayout w:type="fixed"/>
          <w:tblCellMar>
            <w:top w:w="0" w:type="dxa"/>
            <w:left w:w="108" w:type="dxa"/>
            <w:bottom w:w="0" w:type="dxa"/>
            <w:right w:w="108" w:type="dxa"/>
          </w:tblCellMar>
        </w:tblPrEx>
        <w:trPr>
          <w:trHeight w:val="810" w:hRule="atLeast"/>
        </w:trPr>
        <w:tc>
          <w:tcPr>
            <w:tcW w:w="2010" w:type="dxa"/>
            <w:gridSpan w:val="3"/>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8010" w:type="dxa"/>
            <w:tcBorders>
              <w:top w:val="nil"/>
              <w:left w:val="nil"/>
              <w:bottom w:val="single" w:color="auto" w:sz="4" w:space="0"/>
              <w:right w:val="single" w:color="auto" w:sz="8" w:space="0"/>
            </w:tcBorders>
            <w:vAlign w:val="center"/>
          </w:tcPr>
          <w:p>
            <w:pPr>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学习——制定方案——实施职责</w:t>
            </w:r>
          </w:p>
        </w:tc>
      </w:tr>
      <w:tr>
        <w:tblPrEx>
          <w:tblLayout w:type="fixed"/>
          <w:tblCellMar>
            <w:top w:w="0" w:type="dxa"/>
            <w:left w:w="108" w:type="dxa"/>
            <w:bottom w:w="0" w:type="dxa"/>
            <w:right w:w="108" w:type="dxa"/>
          </w:tblCellMar>
        </w:tblPrEx>
        <w:trPr>
          <w:trHeight w:val="1128" w:hRule="atLeast"/>
        </w:trPr>
        <w:tc>
          <w:tcPr>
            <w:tcW w:w="2010" w:type="dxa"/>
            <w:gridSpan w:val="3"/>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8010" w:type="dxa"/>
            <w:tcBorders>
              <w:top w:val="nil"/>
              <w:left w:val="nil"/>
              <w:bottom w:val="single" w:color="auto" w:sz="4" w:space="0"/>
              <w:right w:val="single" w:color="auto" w:sz="8" w:space="0"/>
            </w:tcBorders>
            <w:vAlign w:val="center"/>
          </w:tcPr>
          <w:p>
            <w:pPr>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1.学习文件，制定方案，落实职责。</w:t>
            </w:r>
          </w:p>
          <w:p>
            <w:pPr>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2.招生简章，备案表。</w:t>
            </w:r>
          </w:p>
        </w:tc>
      </w:tr>
      <w:tr>
        <w:tblPrEx>
          <w:tblLayout w:type="fixed"/>
          <w:tblCellMar>
            <w:top w:w="0" w:type="dxa"/>
            <w:left w:w="108" w:type="dxa"/>
            <w:bottom w:w="0" w:type="dxa"/>
            <w:right w:w="108" w:type="dxa"/>
          </w:tblCellMar>
        </w:tblPrEx>
        <w:trPr>
          <w:trHeight w:val="924" w:hRule="atLeast"/>
        </w:trPr>
        <w:tc>
          <w:tcPr>
            <w:tcW w:w="2010" w:type="dxa"/>
            <w:gridSpan w:val="3"/>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8010" w:type="dxa"/>
            <w:tcBorders>
              <w:top w:val="nil"/>
              <w:left w:val="nil"/>
              <w:bottom w:val="single" w:color="auto" w:sz="4" w:space="0"/>
              <w:right w:val="single" w:color="auto" w:sz="8" w:space="0"/>
            </w:tcBorders>
            <w:vAlign w:val="center"/>
          </w:tcPr>
          <w:p>
            <w:pPr>
              <w:pStyle w:val="14"/>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1.民办学校制定招生简章和广告。</w:t>
            </w:r>
          </w:p>
          <w:p>
            <w:pPr>
              <w:pStyle w:val="14"/>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2.向区物价局及教育局进行备案。</w:t>
            </w:r>
          </w:p>
          <w:p>
            <w:pPr>
              <w:pStyle w:val="14"/>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3.存档备查。</w:t>
            </w:r>
          </w:p>
        </w:tc>
      </w:tr>
      <w:tr>
        <w:tblPrEx>
          <w:tblLayout w:type="fixed"/>
          <w:tblCellMar>
            <w:top w:w="0" w:type="dxa"/>
            <w:left w:w="108" w:type="dxa"/>
            <w:bottom w:w="0" w:type="dxa"/>
            <w:right w:w="108" w:type="dxa"/>
          </w:tblCellMar>
        </w:tblPrEx>
        <w:trPr>
          <w:trHeight w:val="1540" w:hRule="atLeast"/>
        </w:trPr>
        <w:tc>
          <w:tcPr>
            <w:tcW w:w="201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8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电话：27381335</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来信来访地址：天津市南开区鞍山西道平湖路2号</w:t>
            </w:r>
          </w:p>
        </w:tc>
      </w:tr>
      <w:tr>
        <w:tblPrEx>
          <w:tblLayout w:type="fixed"/>
          <w:tblCellMar>
            <w:top w:w="0" w:type="dxa"/>
            <w:left w:w="108" w:type="dxa"/>
            <w:bottom w:w="0" w:type="dxa"/>
            <w:right w:w="108" w:type="dxa"/>
          </w:tblCellMar>
        </w:tblPrEx>
        <w:trPr>
          <w:trHeight w:val="839" w:hRule="atLeast"/>
        </w:trPr>
        <w:tc>
          <w:tcPr>
            <w:tcW w:w="10020" w:type="dxa"/>
            <w:gridSpan w:val="4"/>
            <w:tcBorders>
              <w:top w:val="nil"/>
              <w:left w:val="nil"/>
              <w:bottom w:val="nil"/>
              <w:right w:val="nil"/>
            </w:tcBorders>
            <w:vAlign w:val="center"/>
          </w:tcPr>
          <w:p>
            <w:pPr>
              <w:widowControl/>
              <w:jc w:val="center"/>
              <w:rPr>
                <w:rFonts w:hint="eastAsia" w:ascii="仿宋" w:hAnsi="仿宋" w:eastAsia="仿宋" w:cs="仿宋"/>
                <w:kern w:val="0"/>
                <w:sz w:val="28"/>
                <w:szCs w:val="28"/>
              </w:rPr>
            </w:pPr>
          </w:p>
          <w:p>
            <w:pPr>
              <w:widowControl/>
              <w:jc w:val="center"/>
              <w:rPr>
                <w:rFonts w:hint="eastAsia" w:ascii="仿宋" w:hAnsi="仿宋" w:eastAsia="仿宋" w:cs="仿宋"/>
                <w:kern w:val="0"/>
                <w:sz w:val="28"/>
                <w:szCs w:val="28"/>
              </w:rPr>
            </w:pPr>
          </w:p>
          <w:p>
            <w:pPr>
              <w:widowControl/>
              <w:jc w:val="center"/>
              <w:rPr>
                <w:rFonts w:hint="eastAsia" w:ascii="仿宋" w:hAnsi="仿宋" w:eastAsia="仿宋" w:cs="仿宋"/>
                <w:kern w:val="0"/>
                <w:sz w:val="28"/>
                <w:szCs w:val="28"/>
              </w:rPr>
            </w:pPr>
          </w:p>
          <w:p>
            <w:pPr>
              <w:widowControl/>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10020" w:type="dxa"/>
            <w:gridSpan w:val="4"/>
            <w:tcBorders>
              <w:top w:val="nil"/>
              <w:left w:val="nil"/>
              <w:bottom w:val="nil"/>
              <w:right w:val="nil"/>
            </w:tcBorders>
            <w:vAlign w:val="center"/>
          </w:tcPr>
          <w:p>
            <w:pPr>
              <w:widowControl/>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w:t>
            </w:r>
            <w:r>
              <w:rPr>
                <w:rFonts w:hint="eastAsia" w:ascii="仿宋" w:hAnsi="仿宋" w:eastAsia="仿宋" w:cs="仿宋"/>
                <w:kern w:val="0"/>
                <w:sz w:val="24"/>
                <w:szCs w:val="24"/>
                <w:u w:val="single"/>
              </w:rPr>
              <w:t>对</w:t>
            </w:r>
            <w:r>
              <w:rPr>
                <w:rFonts w:hint="eastAsia" w:ascii="仿宋" w:hAnsi="仿宋" w:eastAsia="仿宋" w:cs="仿宋"/>
                <w:kern w:val="0"/>
                <w:sz w:val="24"/>
                <w:szCs w:val="24"/>
                <w:u w:val="single"/>
                <w:lang w:eastAsia="zh-CN"/>
              </w:rPr>
              <w:t>少年宫</w:t>
            </w:r>
            <w:r>
              <w:rPr>
                <w:rFonts w:hint="eastAsia" w:ascii="仿宋" w:hAnsi="仿宋" w:eastAsia="仿宋" w:cs="仿宋"/>
                <w:kern w:val="0"/>
                <w:sz w:val="24"/>
                <w:szCs w:val="24"/>
                <w:u w:val="single"/>
              </w:rPr>
              <w:t>招生收费工作的管理</w:t>
            </w:r>
            <w:r>
              <w:rPr>
                <w:rFonts w:hint="eastAsia" w:ascii="仿宋" w:hAnsi="仿宋" w:eastAsia="仿宋" w:cs="仿宋"/>
                <w:kern w:val="0"/>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20" w:hRule="atLeast"/>
        </w:trPr>
        <w:tc>
          <w:tcPr>
            <w:tcW w:w="1980"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8040" w:type="dxa"/>
            <w:gridSpan w:val="3"/>
            <w:tcBorders>
              <w:top w:val="single" w:color="auto" w:sz="8" w:space="0"/>
              <w:left w:val="nil"/>
              <w:bottom w:val="single" w:color="auto" w:sz="4" w:space="0"/>
              <w:right w:val="single" w:color="auto" w:sz="8"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1.3</w:t>
            </w:r>
          </w:p>
        </w:tc>
      </w:tr>
      <w:tr>
        <w:tblPrEx>
          <w:tblLayout w:type="fixed"/>
          <w:tblCellMar>
            <w:top w:w="0" w:type="dxa"/>
            <w:left w:w="108" w:type="dxa"/>
            <w:bottom w:w="0" w:type="dxa"/>
            <w:right w:w="108" w:type="dxa"/>
          </w:tblCellMar>
        </w:tblPrEx>
        <w:trPr>
          <w:trHeight w:val="720"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8040" w:type="dxa"/>
            <w:gridSpan w:val="3"/>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对</w:t>
            </w:r>
            <w:r>
              <w:rPr>
                <w:rFonts w:hint="eastAsia" w:ascii="仿宋" w:hAnsi="仿宋" w:eastAsia="仿宋" w:cs="仿宋"/>
                <w:kern w:val="0"/>
                <w:sz w:val="24"/>
                <w:szCs w:val="24"/>
                <w:lang w:eastAsia="zh-CN"/>
              </w:rPr>
              <w:t>少年宫</w:t>
            </w:r>
            <w:r>
              <w:rPr>
                <w:rFonts w:hint="eastAsia" w:ascii="仿宋" w:hAnsi="仿宋" w:eastAsia="仿宋" w:cs="仿宋"/>
                <w:kern w:val="0"/>
                <w:sz w:val="24"/>
                <w:szCs w:val="24"/>
              </w:rPr>
              <w:t>招生收费工作的管理</w:t>
            </w:r>
          </w:p>
        </w:tc>
      </w:tr>
      <w:tr>
        <w:tblPrEx>
          <w:tblLayout w:type="fixed"/>
          <w:tblCellMar>
            <w:top w:w="0" w:type="dxa"/>
            <w:left w:w="108" w:type="dxa"/>
            <w:bottom w:w="0" w:type="dxa"/>
            <w:right w:w="108" w:type="dxa"/>
          </w:tblCellMar>
        </w:tblPrEx>
        <w:trPr>
          <w:trHeight w:val="1435"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8040" w:type="dxa"/>
            <w:gridSpan w:val="3"/>
            <w:tcBorders>
              <w:top w:val="nil"/>
              <w:left w:val="nil"/>
              <w:bottom w:val="single" w:color="auto" w:sz="4" w:space="0"/>
              <w:right w:val="single" w:color="auto" w:sz="8" w:space="0"/>
            </w:tcBorders>
            <w:vAlign w:val="center"/>
          </w:tcPr>
          <w:p>
            <w:pPr>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天津市物价局【津价费】441号文件</w:t>
            </w:r>
          </w:p>
          <w:p>
            <w:pPr>
              <w:rPr>
                <w:rFonts w:hint="eastAsia" w:ascii="仿宋" w:hAnsi="仿宋" w:eastAsia="仿宋" w:cs="仿宋"/>
                <w:kern w:val="0"/>
                <w:sz w:val="24"/>
                <w:szCs w:val="24"/>
              </w:rPr>
            </w:pPr>
            <w:r>
              <w:rPr>
                <w:rFonts w:hint="eastAsia" w:ascii="仿宋" w:hAnsi="仿宋" w:eastAsia="仿宋" w:cs="仿宋"/>
                <w:kern w:val="0"/>
                <w:sz w:val="28"/>
                <w:szCs w:val="28"/>
                <w:lang w:eastAsia="zh-CN"/>
              </w:rPr>
              <w:t>天津市国家税务局发票管理规定</w:t>
            </w:r>
          </w:p>
        </w:tc>
      </w:tr>
      <w:tr>
        <w:tblPrEx>
          <w:tblLayout w:type="fixed"/>
          <w:tblCellMar>
            <w:top w:w="0" w:type="dxa"/>
            <w:left w:w="108" w:type="dxa"/>
            <w:bottom w:w="0" w:type="dxa"/>
            <w:right w:w="108" w:type="dxa"/>
          </w:tblCellMar>
        </w:tblPrEx>
        <w:trPr>
          <w:trHeight w:val="1006"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8040" w:type="dxa"/>
            <w:gridSpan w:val="3"/>
            <w:tcBorders>
              <w:top w:val="nil"/>
              <w:left w:val="nil"/>
              <w:bottom w:val="single" w:color="auto" w:sz="4" w:space="0"/>
              <w:right w:val="single" w:color="auto" w:sz="8" w:space="0"/>
            </w:tcBorders>
            <w:vAlign w:val="center"/>
          </w:tcPr>
          <w:p>
            <w:pPr>
              <w:rPr>
                <w:rFonts w:hint="eastAsia" w:ascii="仿宋" w:hAnsi="仿宋" w:eastAsia="仿宋" w:cs="仿宋"/>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8040" w:type="dxa"/>
            <w:gridSpan w:val="3"/>
            <w:tcBorders>
              <w:top w:val="nil"/>
              <w:left w:val="nil"/>
              <w:bottom w:val="single" w:color="auto" w:sz="4" w:space="0"/>
              <w:right w:val="single" w:color="auto" w:sz="8" w:space="0"/>
            </w:tcBorders>
            <w:vAlign w:val="center"/>
          </w:tcPr>
          <w:p>
            <w:pPr>
              <w:rPr>
                <w:rFonts w:hint="eastAsia" w:ascii="仿宋" w:hAnsi="仿宋" w:eastAsia="仿宋" w:cs="仿宋"/>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南开区</w:t>
            </w:r>
            <w:r>
              <w:rPr>
                <w:rFonts w:hint="eastAsia" w:ascii="仿宋" w:hAnsi="仿宋" w:eastAsia="仿宋" w:cs="仿宋"/>
                <w:kern w:val="0"/>
                <w:sz w:val="28"/>
                <w:szCs w:val="28"/>
              </w:rPr>
              <w:t>教育局</w:t>
            </w:r>
            <w:r>
              <w:rPr>
                <w:rFonts w:hint="eastAsia" w:ascii="仿宋" w:hAnsi="仿宋" w:eastAsia="仿宋" w:cs="仿宋"/>
                <w:kern w:val="0"/>
                <w:sz w:val="28"/>
                <w:szCs w:val="28"/>
                <w:lang w:eastAsia="zh-CN"/>
              </w:rPr>
              <w:t>成教</w:t>
            </w:r>
            <w:r>
              <w:rPr>
                <w:rFonts w:hint="eastAsia" w:ascii="仿宋" w:hAnsi="仿宋" w:eastAsia="仿宋" w:cs="仿宋"/>
                <w:kern w:val="0"/>
                <w:sz w:val="28"/>
                <w:szCs w:val="28"/>
              </w:rPr>
              <w:t>科</w:t>
            </w:r>
          </w:p>
        </w:tc>
      </w:tr>
      <w:tr>
        <w:tblPrEx>
          <w:tblLayout w:type="fixed"/>
          <w:tblCellMar>
            <w:top w:w="0" w:type="dxa"/>
            <w:left w:w="108" w:type="dxa"/>
            <w:bottom w:w="0" w:type="dxa"/>
            <w:right w:w="108" w:type="dxa"/>
          </w:tblCellMar>
        </w:tblPrEx>
        <w:trPr>
          <w:trHeight w:val="810"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8040" w:type="dxa"/>
            <w:gridSpan w:val="3"/>
            <w:tcBorders>
              <w:top w:val="nil"/>
              <w:left w:val="nil"/>
              <w:bottom w:val="single" w:color="auto" w:sz="4" w:space="0"/>
              <w:right w:val="single" w:color="auto" w:sz="8" w:space="0"/>
            </w:tcBorders>
            <w:vAlign w:val="center"/>
          </w:tcPr>
          <w:p>
            <w:pPr>
              <w:widowControl/>
              <w:rPr>
                <w:rFonts w:hint="eastAsia" w:ascii="仿宋" w:hAnsi="仿宋" w:eastAsia="仿宋" w:cs="仿宋"/>
                <w:kern w:val="0"/>
                <w:sz w:val="28"/>
                <w:szCs w:val="28"/>
              </w:rPr>
            </w:pPr>
            <w:r>
              <w:rPr>
                <w:rFonts w:hint="eastAsia" w:ascii="仿宋" w:hAnsi="仿宋" w:eastAsia="仿宋" w:cs="仿宋"/>
                <w:kern w:val="0"/>
                <w:sz w:val="28"/>
                <w:szCs w:val="28"/>
              </w:rPr>
              <w:t>学习</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制定课表</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实施职责</w:t>
            </w:r>
          </w:p>
        </w:tc>
      </w:tr>
      <w:tr>
        <w:tblPrEx>
          <w:tblLayout w:type="fixed"/>
          <w:tblCellMar>
            <w:top w:w="0" w:type="dxa"/>
            <w:left w:w="108" w:type="dxa"/>
            <w:bottom w:w="0" w:type="dxa"/>
            <w:right w:w="108" w:type="dxa"/>
          </w:tblCellMar>
        </w:tblPrEx>
        <w:trPr>
          <w:trHeight w:val="1128"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8040" w:type="dxa"/>
            <w:gridSpan w:val="3"/>
            <w:tcBorders>
              <w:top w:val="nil"/>
              <w:left w:val="nil"/>
              <w:bottom w:val="single" w:color="auto" w:sz="4" w:space="0"/>
              <w:right w:val="single" w:color="auto" w:sz="8" w:space="0"/>
            </w:tcBorders>
            <w:vAlign w:val="center"/>
          </w:tcPr>
          <w:p>
            <w:pPr>
              <w:widowControl/>
              <w:rPr>
                <w:rFonts w:hint="eastAsia" w:ascii="仿宋" w:hAnsi="仿宋" w:eastAsia="仿宋" w:cs="仿宋"/>
                <w:kern w:val="0"/>
                <w:sz w:val="28"/>
                <w:szCs w:val="28"/>
              </w:rPr>
            </w:pPr>
            <w:r>
              <w:rPr>
                <w:rFonts w:hint="eastAsia" w:ascii="仿宋" w:hAnsi="仿宋" w:eastAsia="仿宋" w:cs="仿宋"/>
                <w:kern w:val="0"/>
                <w:sz w:val="28"/>
                <w:szCs w:val="28"/>
              </w:rPr>
              <w:t>制定方案、档案材料</w:t>
            </w:r>
          </w:p>
        </w:tc>
      </w:tr>
      <w:tr>
        <w:tblPrEx>
          <w:tblLayout w:type="fixed"/>
          <w:tblCellMar>
            <w:top w:w="0" w:type="dxa"/>
            <w:left w:w="108" w:type="dxa"/>
            <w:bottom w:w="0" w:type="dxa"/>
            <w:right w:w="108" w:type="dxa"/>
          </w:tblCellMar>
        </w:tblPrEx>
        <w:trPr>
          <w:trHeight w:val="3615"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责任事项</w:t>
            </w:r>
          </w:p>
        </w:tc>
        <w:tc>
          <w:tcPr>
            <w:tcW w:w="8040" w:type="dxa"/>
            <w:gridSpan w:val="3"/>
            <w:tcBorders>
              <w:top w:val="nil"/>
              <w:left w:val="nil"/>
              <w:bottom w:val="single" w:color="auto" w:sz="4" w:space="0"/>
              <w:right w:val="single" w:color="auto" w:sz="8" w:space="0"/>
            </w:tcBorders>
            <w:vAlign w:val="center"/>
          </w:tcPr>
          <w:p>
            <w:pPr>
              <w:pStyle w:val="15"/>
              <w:keepNext w:val="0"/>
              <w:keepLines w:val="0"/>
              <w:pageBreakBefore w:val="0"/>
              <w:kinsoku/>
              <w:wordWrap/>
              <w:overflowPunct/>
              <w:topLinePunct w:val="0"/>
              <w:autoSpaceDE/>
              <w:autoSpaceDN/>
              <w:bidi w:val="0"/>
              <w:adjustRightInd/>
              <w:snapToGrid/>
              <w:spacing w:line="360" w:lineRule="exact"/>
              <w:ind w:left="0" w:leftChars="0" w:right="0" w:rightChars="0" w:firstLine="0" w:firstLineChars="0"/>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1.严格执行财务管理有关规定，财务财产管理制度健全，使用税务局规定票据。</w:t>
            </w:r>
          </w:p>
          <w:p>
            <w:pPr>
              <w:pStyle w:val="15"/>
              <w:keepNext w:val="0"/>
              <w:keepLines w:val="0"/>
              <w:pageBreakBefore w:val="0"/>
              <w:kinsoku/>
              <w:wordWrap/>
              <w:overflowPunct/>
              <w:topLinePunct w:val="0"/>
              <w:autoSpaceDE/>
              <w:autoSpaceDN/>
              <w:bidi w:val="0"/>
              <w:adjustRightInd/>
              <w:snapToGrid/>
              <w:spacing w:line="360" w:lineRule="exact"/>
              <w:ind w:left="0" w:leftChars="0" w:right="0" w:rightChars="0" w:firstLine="0" w:firstLineChars="0"/>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2.按照上级主管部门规定的办学层次与范围，规范办学，按照物价部门备案的收费项目和标准收费，执行一生一票制度，收费人员持证上岗。</w:t>
            </w:r>
          </w:p>
          <w:p>
            <w:pPr>
              <w:pStyle w:val="15"/>
              <w:keepNext w:val="0"/>
              <w:keepLines w:val="0"/>
              <w:pageBreakBefore w:val="0"/>
              <w:kinsoku/>
              <w:wordWrap/>
              <w:overflowPunct/>
              <w:topLinePunct w:val="0"/>
              <w:autoSpaceDE/>
              <w:autoSpaceDN/>
              <w:bidi w:val="0"/>
              <w:adjustRightInd/>
              <w:snapToGrid/>
              <w:spacing w:line="360" w:lineRule="exact"/>
              <w:ind w:left="0" w:leftChars="0" w:right="0" w:rightChars="0" w:firstLine="0" w:firstLineChars="0"/>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3.制定详实的培训部工作计划，内含组织、协调、招生方案、课表教师的安排等，加大对招生收费的管理与服务工作。</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4.进一步完善招生收费系统，提高现代化办学条件，更好的服务社会服务家长。</w:t>
            </w:r>
          </w:p>
        </w:tc>
      </w:tr>
      <w:tr>
        <w:tblPrEx>
          <w:tblLayout w:type="fixed"/>
          <w:tblCellMar>
            <w:top w:w="0" w:type="dxa"/>
            <w:left w:w="108" w:type="dxa"/>
            <w:bottom w:w="0" w:type="dxa"/>
            <w:right w:w="108" w:type="dxa"/>
          </w:tblCellMar>
        </w:tblPrEx>
        <w:trPr>
          <w:trHeight w:val="1873"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监督方式</w:t>
            </w:r>
          </w:p>
        </w:tc>
        <w:tc>
          <w:tcPr>
            <w:tcW w:w="8040" w:type="dxa"/>
            <w:gridSpan w:val="3"/>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电话：27381335</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0"/>
                <w:sz w:val="28"/>
                <w:szCs w:val="28"/>
                <w:lang w:val="en-US" w:eastAsia="zh-CN" w:bidi="ar-SA"/>
              </w:rPr>
              <w:t>来信来访地址：天津市南开区鞍山西道平湖路2号</w:t>
            </w:r>
          </w:p>
        </w:tc>
      </w:tr>
    </w:tbl>
    <w:tbl>
      <w:tblPr>
        <w:tblStyle w:val="9"/>
        <w:tblpPr w:leftFromText="180" w:rightFromText="180" w:vertAnchor="text" w:horzAnchor="page" w:tblpX="1037" w:tblpY="376"/>
        <w:tblOverlap w:val="never"/>
        <w:tblW w:w="10005" w:type="dxa"/>
        <w:tblInd w:w="0" w:type="dxa"/>
        <w:tblLayout w:type="fixed"/>
        <w:tblCellMar>
          <w:top w:w="0" w:type="dxa"/>
          <w:left w:w="108" w:type="dxa"/>
          <w:bottom w:w="0" w:type="dxa"/>
          <w:right w:w="108" w:type="dxa"/>
        </w:tblCellMar>
      </w:tblPr>
      <w:tblGrid>
        <w:gridCol w:w="1980"/>
        <w:gridCol w:w="8025"/>
      </w:tblGrid>
      <w:tr>
        <w:tblPrEx>
          <w:tblLayout w:type="fixed"/>
          <w:tblCellMar>
            <w:top w:w="0" w:type="dxa"/>
            <w:left w:w="108" w:type="dxa"/>
            <w:bottom w:w="0" w:type="dxa"/>
            <w:right w:w="108" w:type="dxa"/>
          </w:tblCellMar>
        </w:tblPrEx>
        <w:trPr>
          <w:trHeight w:val="839" w:hRule="atLeast"/>
        </w:trPr>
        <w:tc>
          <w:tcPr>
            <w:tcW w:w="10005" w:type="dxa"/>
            <w:gridSpan w:val="2"/>
            <w:tcBorders>
              <w:top w:val="nil"/>
              <w:left w:val="nil"/>
              <w:bottom w:val="nil"/>
              <w:right w:val="nil"/>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10005" w:type="dxa"/>
            <w:gridSpan w:val="2"/>
            <w:tcBorders>
              <w:top w:val="nil"/>
              <w:left w:val="nil"/>
              <w:bottom w:val="nil"/>
              <w:right w:val="nil"/>
            </w:tcBorders>
            <w:vAlign w:val="center"/>
          </w:tcPr>
          <w:p>
            <w:pPr>
              <w:widowControl/>
              <w:spacing w:line="440" w:lineRule="exact"/>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(教师的培训工作)</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20" w:hRule="atLeast"/>
        </w:trPr>
        <w:tc>
          <w:tcPr>
            <w:tcW w:w="1980"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8025" w:type="dxa"/>
            <w:tcBorders>
              <w:top w:val="single" w:color="auto" w:sz="8" w:space="0"/>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2.1</w:t>
            </w:r>
          </w:p>
        </w:tc>
      </w:tr>
      <w:tr>
        <w:tblPrEx>
          <w:tblLayout w:type="fixed"/>
          <w:tblCellMar>
            <w:top w:w="0" w:type="dxa"/>
            <w:left w:w="108" w:type="dxa"/>
            <w:bottom w:w="0" w:type="dxa"/>
            <w:right w:w="108" w:type="dxa"/>
          </w:tblCellMar>
        </w:tblPrEx>
        <w:trPr>
          <w:trHeight w:val="720"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8025" w:type="dxa"/>
            <w:tcBorders>
              <w:top w:val="nil"/>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教师的培训工作</w:t>
            </w:r>
          </w:p>
        </w:tc>
      </w:tr>
      <w:tr>
        <w:tblPrEx>
          <w:tblLayout w:type="fixed"/>
          <w:tblCellMar>
            <w:top w:w="0" w:type="dxa"/>
            <w:left w:w="108" w:type="dxa"/>
            <w:bottom w:w="0" w:type="dxa"/>
            <w:right w:w="108" w:type="dxa"/>
          </w:tblCellMar>
        </w:tblPrEx>
        <w:trPr>
          <w:trHeight w:val="2514"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8025" w:type="dxa"/>
            <w:tcBorders>
              <w:top w:val="nil"/>
              <w:left w:val="nil"/>
              <w:bottom w:val="single" w:color="auto" w:sz="4" w:space="0"/>
              <w:right w:val="single" w:color="auto" w:sz="8" w:space="0"/>
            </w:tcBorders>
            <w:vAlign w:val="center"/>
          </w:tcPr>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《中华人民共和国教师法》</w:t>
            </w:r>
            <w:r>
              <w:rPr>
                <w:rFonts w:hint="eastAsia" w:ascii="仿宋" w:hAnsi="仿宋" w:eastAsia="仿宋" w:cs="仿宋"/>
                <w:sz w:val="28"/>
                <w:szCs w:val="28"/>
                <w:shd w:val="clear" w:color="auto" w:fill="FFFFFF"/>
              </w:rPr>
              <w:t>第十九条各级人民政府教育行政部门、学校主管部门和学校应当制定教师培训规划，对教师进行多种形式的思想政治、业务培训。</w:t>
            </w:r>
          </w:p>
        </w:tc>
      </w:tr>
      <w:tr>
        <w:tblPrEx>
          <w:tblLayout w:type="fixed"/>
          <w:tblCellMar>
            <w:top w:w="0" w:type="dxa"/>
            <w:left w:w="108" w:type="dxa"/>
            <w:bottom w:w="0" w:type="dxa"/>
            <w:right w:w="108" w:type="dxa"/>
          </w:tblCellMar>
        </w:tblPrEx>
        <w:trPr>
          <w:trHeight w:val="1006"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8025"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8025"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1264"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8025"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制定方案</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发布</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培训</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总结</w:t>
            </w:r>
          </w:p>
        </w:tc>
      </w:tr>
      <w:tr>
        <w:tblPrEx>
          <w:tblLayout w:type="fixed"/>
          <w:tblCellMar>
            <w:top w:w="0" w:type="dxa"/>
            <w:left w:w="108" w:type="dxa"/>
            <w:bottom w:w="0" w:type="dxa"/>
            <w:right w:w="108" w:type="dxa"/>
          </w:tblCellMar>
        </w:tblPrEx>
        <w:trPr>
          <w:trHeight w:val="1128"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8025"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培训方案、培训材料、考核、培训总结</w:t>
            </w:r>
          </w:p>
        </w:tc>
      </w:tr>
      <w:tr>
        <w:tblPrEx>
          <w:tblLayout w:type="fixed"/>
          <w:tblCellMar>
            <w:top w:w="0" w:type="dxa"/>
            <w:left w:w="108" w:type="dxa"/>
            <w:bottom w:w="0" w:type="dxa"/>
            <w:right w:w="108" w:type="dxa"/>
          </w:tblCellMar>
        </w:tblPrEx>
        <w:trPr>
          <w:trHeight w:val="1681"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8025" w:type="dxa"/>
            <w:tcBorders>
              <w:top w:val="nil"/>
              <w:left w:val="nil"/>
              <w:bottom w:val="single" w:color="auto" w:sz="4" w:space="0"/>
              <w:right w:val="single" w:color="auto" w:sz="8" w:space="0"/>
            </w:tcBorders>
            <w:vAlign w:val="center"/>
          </w:tcPr>
          <w:p>
            <w:pPr>
              <w:widowControl/>
              <w:spacing w:line="280" w:lineRule="exact"/>
              <w:ind w:left="31680" w:hanging="280" w:hangingChars="100"/>
              <w:jc w:val="left"/>
              <w:rPr>
                <w:rFonts w:hint="eastAsia" w:ascii="仿宋" w:hAnsi="仿宋" w:eastAsia="仿宋" w:cs="仿宋"/>
                <w:kern w:val="0"/>
                <w:sz w:val="28"/>
                <w:szCs w:val="28"/>
              </w:rPr>
            </w:pPr>
            <w:r>
              <w:rPr>
                <w:rFonts w:hint="eastAsia" w:ascii="仿宋" w:hAnsi="仿宋" w:eastAsia="仿宋" w:cs="仿宋"/>
                <w:kern w:val="0"/>
                <w:sz w:val="28"/>
                <w:szCs w:val="28"/>
              </w:rPr>
              <w:t>1.发布方案；2.组织报名；3.组织培训；</w:t>
            </w:r>
          </w:p>
          <w:p>
            <w:pPr>
              <w:widowControl/>
              <w:spacing w:line="280" w:lineRule="exact"/>
              <w:ind w:left="31680" w:hanging="280" w:hangingChars="100"/>
              <w:jc w:val="left"/>
              <w:rPr>
                <w:rFonts w:hint="eastAsia" w:ascii="仿宋" w:hAnsi="仿宋" w:eastAsia="仿宋" w:cs="仿宋"/>
                <w:kern w:val="0"/>
                <w:sz w:val="28"/>
                <w:szCs w:val="28"/>
              </w:rPr>
            </w:pPr>
            <w:r>
              <w:rPr>
                <w:rFonts w:hint="eastAsia" w:ascii="仿宋" w:hAnsi="仿宋" w:eastAsia="仿宋" w:cs="仿宋"/>
                <w:kern w:val="0"/>
                <w:sz w:val="28"/>
                <w:szCs w:val="28"/>
              </w:rPr>
              <w:t>4.考察考核；5.总结归档。</w:t>
            </w:r>
          </w:p>
        </w:tc>
      </w:tr>
      <w:tr>
        <w:tblPrEx>
          <w:tblLayout w:type="fixed"/>
          <w:tblCellMar>
            <w:top w:w="0" w:type="dxa"/>
            <w:left w:w="108" w:type="dxa"/>
            <w:bottom w:w="0" w:type="dxa"/>
            <w:right w:w="108" w:type="dxa"/>
          </w:tblCellMar>
        </w:tblPrEx>
        <w:trPr>
          <w:trHeight w:val="1248" w:hRule="atLeast"/>
        </w:trPr>
        <w:tc>
          <w:tcPr>
            <w:tcW w:w="1980"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8025" w:type="dxa"/>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电话：27381335</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SA"/>
              </w:rPr>
              <w:t>来信来访地址：天津市南开区鞍山西道平湖路2号</w:t>
            </w:r>
          </w:p>
        </w:tc>
      </w:tr>
    </w:tbl>
    <w:p>
      <w:pPr>
        <w:rPr>
          <w:rFonts w:hint="eastAsia" w:ascii="仿宋" w:hAnsi="仿宋" w:eastAsia="仿宋" w:cs="仿宋"/>
          <w:kern w:val="0"/>
          <w:sz w:val="28"/>
          <w:szCs w:val="28"/>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tbl>
      <w:tblPr>
        <w:tblStyle w:val="9"/>
        <w:tblW w:w="9679" w:type="dxa"/>
        <w:tblInd w:w="93" w:type="dxa"/>
        <w:tblLayout w:type="fixed"/>
        <w:tblCellMar>
          <w:top w:w="0" w:type="dxa"/>
          <w:left w:w="108" w:type="dxa"/>
          <w:bottom w:w="0" w:type="dxa"/>
          <w:right w:w="108" w:type="dxa"/>
        </w:tblCellMar>
      </w:tblPr>
      <w:tblGrid>
        <w:gridCol w:w="1774"/>
        <w:gridCol w:w="15"/>
        <w:gridCol w:w="7831"/>
        <w:gridCol w:w="59"/>
      </w:tblGrid>
      <w:tr>
        <w:tblPrEx>
          <w:tblLayout w:type="fixed"/>
          <w:tblCellMar>
            <w:top w:w="0" w:type="dxa"/>
            <w:left w:w="108" w:type="dxa"/>
            <w:bottom w:w="0" w:type="dxa"/>
            <w:right w:w="108" w:type="dxa"/>
          </w:tblCellMar>
        </w:tblPrEx>
        <w:trPr>
          <w:gridAfter w:val="1"/>
          <w:wAfter w:w="59" w:type="dxa"/>
          <w:trHeight w:val="839" w:hRule="atLeast"/>
        </w:trPr>
        <w:tc>
          <w:tcPr>
            <w:tcW w:w="9620" w:type="dxa"/>
            <w:gridSpan w:val="3"/>
            <w:tcBorders>
              <w:top w:val="nil"/>
              <w:left w:val="nil"/>
              <w:bottom w:val="nil"/>
              <w:right w:val="nil"/>
            </w:tcBorders>
            <w:vAlign w:val="center"/>
          </w:tcPr>
          <w:p>
            <w:pPr>
              <w:widowControl/>
              <w:spacing w:line="440" w:lineRule="exact"/>
              <w:jc w:val="center"/>
              <w:rPr>
                <w:rFonts w:hint="eastAsia" w:ascii="仿宋" w:hAnsi="仿宋" w:eastAsia="仿宋" w:cs="仿宋"/>
                <w:kern w:val="0"/>
                <w:sz w:val="28"/>
                <w:szCs w:val="28"/>
              </w:rPr>
            </w:pPr>
          </w:p>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gridAfter w:val="1"/>
          <w:wAfter w:w="59" w:type="dxa"/>
          <w:trHeight w:val="839" w:hRule="atLeast"/>
        </w:trPr>
        <w:tc>
          <w:tcPr>
            <w:tcW w:w="9620" w:type="dxa"/>
            <w:gridSpan w:val="3"/>
            <w:tcBorders>
              <w:top w:val="nil"/>
              <w:left w:val="nil"/>
              <w:bottom w:val="nil"/>
              <w:right w:val="nil"/>
            </w:tcBorders>
            <w:vAlign w:val="center"/>
          </w:tcPr>
          <w:p>
            <w:pPr>
              <w:widowControl/>
              <w:spacing w:line="440" w:lineRule="exact"/>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w:t>
            </w:r>
            <w:r>
              <w:rPr>
                <w:rFonts w:hint="eastAsia" w:ascii="仿宋" w:hAnsi="仿宋" w:eastAsia="仿宋" w:cs="仿宋"/>
                <w:kern w:val="0"/>
                <w:sz w:val="28"/>
                <w:szCs w:val="28"/>
                <w:u w:val="single"/>
              </w:rPr>
              <w:t>教师的考核工作</w:t>
            </w:r>
            <w:r>
              <w:rPr>
                <w:rFonts w:hint="eastAsia" w:ascii="仿宋" w:hAnsi="仿宋" w:eastAsia="仿宋" w:cs="仿宋"/>
                <w:kern w:val="0"/>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20" w:hRule="atLeast"/>
        </w:trPr>
        <w:tc>
          <w:tcPr>
            <w:tcW w:w="1774"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905" w:type="dxa"/>
            <w:gridSpan w:val="3"/>
            <w:tcBorders>
              <w:top w:val="single" w:color="auto" w:sz="8" w:space="0"/>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2.2</w:t>
            </w:r>
          </w:p>
        </w:tc>
      </w:tr>
      <w:tr>
        <w:tblPrEx>
          <w:tblLayout w:type="fixed"/>
          <w:tblCellMar>
            <w:top w:w="0" w:type="dxa"/>
            <w:left w:w="108" w:type="dxa"/>
            <w:bottom w:w="0" w:type="dxa"/>
            <w:right w:w="108" w:type="dxa"/>
          </w:tblCellMar>
        </w:tblPrEx>
        <w:trPr>
          <w:trHeight w:val="720" w:hRule="atLeast"/>
        </w:trPr>
        <w:tc>
          <w:tcPr>
            <w:tcW w:w="177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905" w:type="dxa"/>
            <w:gridSpan w:val="3"/>
            <w:tcBorders>
              <w:top w:val="nil"/>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教师的考核工作</w:t>
            </w:r>
          </w:p>
        </w:tc>
      </w:tr>
      <w:tr>
        <w:tblPrEx>
          <w:tblLayout w:type="fixed"/>
          <w:tblCellMar>
            <w:top w:w="0" w:type="dxa"/>
            <w:left w:w="108" w:type="dxa"/>
            <w:bottom w:w="0" w:type="dxa"/>
            <w:right w:w="108" w:type="dxa"/>
          </w:tblCellMar>
        </w:tblPrEx>
        <w:trPr>
          <w:trHeight w:val="2897" w:hRule="atLeast"/>
        </w:trPr>
        <w:tc>
          <w:tcPr>
            <w:tcW w:w="177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905" w:type="dxa"/>
            <w:gridSpan w:val="3"/>
            <w:tcBorders>
              <w:top w:val="nil"/>
              <w:left w:val="nil"/>
              <w:bottom w:val="single" w:color="auto" w:sz="4" w:space="0"/>
              <w:right w:val="single" w:color="auto" w:sz="8" w:space="0"/>
            </w:tcBorders>
            <w:vAlign w:val="center"/>
          </w:tcPr>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中华人民共和国教师法》第二十二条学校或者其他教育机构应当对教师的政治思想、业务水平、工作态度和工作成绩进行考核。教育行政部门对教师的考核工作进行指导、监督。第二十三条考核应当客观、公正、准确，充分听取教师本人、其他教师以及学生的意见。</w:t>
            </w:r>
          </w:p>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rPr>
              <w:t>津人社局发【</w:t>
            </w:r>
            <w:r>
              <w:rPr>
                <w:rFonts w:hint="eastAsia" w:ascii="仿宋" w:hAnsi="仿宋" w:eastAsia="仿宋" w:cs="仿宋"/>
                <w:kern w:val="0"/>
                <w:sz w:val="28"/>
                <w:szCs w:val="28"/>
              </w:rPr>
              <w:t>2012</w:t>
            </w:r>
            <w:r>
              <w:rPr>
                <w:rFonts w:hint="eastAsia" w:ascii="仿宋" w:hAnsi="仿宋" w:eastAsia="仿宋" w:cs="仿宋"/>
                <w:kern w:val="0"/>
                <w:sz w:val="28"/>
                <w:szCs w:val="28"/>
              </w:rPr>
              <w:t>】</w:t>
            </w:r>
            <w:r>
              <w:rPr>
                <w:rFonts w:hint="eastAsia" w:ascii="仿宋" w:hAnsi="仿宋" w:eastAsia="仿宋" w:cs="仿宋"/>
                <w:kern w:val="0"/>
                <w:sz w:val="28"/>
                <w:szCs w:val="28"/>
              </w:rPr>
              <w:t>66</w:t>
            </w:r>
            <w:r>
              <w:rPr>
                <w:rFonts w:hint="eastAsia" w:ascii="仿宋" w:hAnsi="仿宋" w:eastAsia="仿宋" w:cs="仿宋"/>
                <w:kern w:val="0"/>
                <w:sz w:val="28"/>
                <w:szCs w:val="28"/>
              </w:rPr>
              <w:t>号文件，</w:t>
            </w:r>
            <w:r>
              <w:rPr>
                <w:rFonts w:hint="eastAsia" w:ascii="仿宋" w:hAnsi="仿宋" w:eastAsia="仿宋" w:cs="仿宋"/>
                <w:sz w:val="28"/>
                <w:szCs w:val="28"/>
              </w:rPr>
              <w:t>市委组织部市人力社保局关于印发《天津市事业单位工作人员考核办法（试行）》的通知</w:t>
            </w:r>
            <w:r>
              <w:rPr>
                <w:rFonts w:hint="eastAsia" w:ascii="仿宋" w:hAnsi="仿宋" w:eastAsia="仿宋" w:cs="仿宋"/>
                <w:sz w:val="28"/>
                <w:szCs w:val="28"/>
              </w:rPr>
              <w:t>。</w:t>
            </w:r>
          </w:p>
        </w:tc>
      </w:tr>
      <w:tr>
        <w:tblPrEx>
          <w:tblLayout w:type="fixed"/>
          <w:tblCellMar>
            <w:top w:w="0" w:type="dxa"/>
            <w:left w:w="108" w:type="dxa"/>
            <w:bottom w:w="0" w:type="dxa"/>
            <w:right w:w="108" w:type="dxa"/>
          </w:tblCellMar>
        </w:tblPrEx>
        <w:trPr>
          <w:trHeight w:val="930" w:hRule="atLeast"/>
        </w:trPr>
        <w:tc>
          <w:tcPr>
            <w:tcW w:w="177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905" w:type="dxa"/>
            <w:gridSpan w:val="3"/>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177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905" w:type="dxa"/>
            <w:gridSpan w:val="3"/>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810" w:hRule="atLeast"/>
        </w:trPr>
        <w:tc>
          <w:tcPr>
            <w:tcW w:w="177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905" w:type="dxa"/>
            <w:gridSpan w:val="3"/>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制定方案</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发布</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述职</w:t>
            </w:r>
            <w:r>
              <w:rPr>
                <w:rFonts w:hint="eastAsia" w:ascii="仿宋" w:hAnsi="仿宋" w:eastAsia="仿宋" w:cs="仿宋"/>
                <w:sz w:val="28"/>
                <w:szCs w:val="28"/>
                <w:shd w:val="clear" w:color="auto" w:fill="FFFFFF"/>
              </w:rPr>
              <w:t>——</w:t>
            </w:r>
            <w:r>
              <w:rPr>
                <w:rFonts w:hint="eastAsia" w:ascii="仿宋" w:hAnsi="仿宋" w:eastAsia="仿宋" w:cs="仿宋"/>
                <w:sz w:val="28"/>
                <w:szCs w:val="28"/>
                <w:shd w:val="clear" w:color="auto" w:fill="FFFFFF"/>
              </w:rPr>
              <w:t>确定等次</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公示</w:t>
            </w:r>
          </w:p>
        </w:tc>
      </w:tr>
      <w:tr>
        <w:tblPrEx>
          <w:tblLayout w:type="fixed"/>
          <w:tblCellMar>
            <w:top w:w="0" w:type="dxa"/>
            <w:left w:w="108" w:type="dxa"/>
            <w:bottom w:w="0" w:type="dxa"/>
            <w:right w:w="108" w:type="dxa"/>
          </w:tblCellMar>
        </w:tblPrEx>
        <w:trPr>
          <w:trHeight w:val="1128" w:hRule="atLeast"/>
        </w:trPr>
        <w:tc>
          <w:tcPr>
            <w:tcW w:w="177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905" w:type="dxa"/>
            <w:gridSpan w:val="3"/>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个人考核表、汇总表</w:t>
            </w:r>
          </w:p>
        </w:tc>
      </w:tr>
      <w:tr>
        <w:tblPrEx>
          <w:tblLayout w:type="fixed"/>
          <w:tblCellMar>
            <w:top w:w="0" w:type="dxa"/>
            <w:left w:w="108" w:type="dxa"/>
            <w:bottom w:w="0" w:type="dxa"/>
            <w:right w:w="108" w:type="dxa"/>
          </w:tblCellMar>
        </w:tblPrEx>
        <w:trPr>
          <w:trHeight w:val="1190" w:hRule="atLeast"/>
        </w:trPr>
        <w:tc>
          <w:tcPr>
            <w:tcW w:w="177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905" w:type="dxa"/>
            <w:gridSpan w:val="3"/>
            <w:tcBorders>
              <w:top w:val="nil"/>
              <w:left w:val="nil"/>
              <w:bottom w:val="single" w:color="auto" w:sz="4" w:space="0"/>
              <w:right w:val="single" w:color="auto" w:sz="8" w:space="0"/>
            </w:tcBorders>
            <w:vAlign w:val="center"/>
          </w:tcPr>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w:t>
            </w:r>
            <w:r>
              <w:rPr>
                <w:rFonts w:hint="eastAsia" w:ascii="仿宋" w:hAnsi="仿宋" w:eastAsia="仿宋" w:cs="仿宋"/>
                <w:kern w:val="0"/>
                <w:sz w:val="28"/>
                <w:szCs w:val="28"/>
              </w:rPr>
              <w:t>发布方案；</w:t>
            </w:r>
            <w:r>
              <w:rPr>
                <w:rFonts w:hint="eastAsia" w:ascii="仿宋" w:hAnsi="仿宋" w:eastAsia="仿宋" w:cs="仿宋"/>
                <w:kern w:val="0"/>
                <w:sz w:val="28"/>
                <w:szCs w:val="28"/>
              </w:rPr>
              <w:t>2</w:t>
            </w:r>
            <w:r>
              <w:rPr>
                <w:rFonts w:hint="eastAsia" w:ascii="仿宋" w:hAnsi="仿宋" w:eastAsia="仿宋" w:cs="仿宋"/>
                <w:kern w:val="0"/>
                <w:sz w:val="28"/>
                <w:szCs w:val="28"/>
              </w:rPr>
              <w:t>.</w:t>
            </w:r>
            <w:r>
              <w:rPr>
                <w:rFonts w:hint="eastAsia" w:ascii="仿宋" w:hAnsi="仿宋" w:eastAsia="仿宋" w:cs="仿宋"/>
                <w:kern w:val="0"/>
                <w:sz w:val="28"/>
                <w:szCs w:val="28"/>
              </w:rPr>
              <w:t>总结考核；</w:t>
            </w:r>
          </w:p>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rPr>
              <w:t>.</w:t>
            </w:r>
            <w:r>
              <w:rPr>
                <w:rFonts w:hint="eastAsia" w:ascii="仿宋" w:hAnsi="仿宋" w:eastAsia="仿宋" w:cs="仿宋"/>
                <w:kern w:val="0"/>
                <w:sz w:val="28"/>
                <w:szCs w:val="28"/>
              </w:rPr>
              <w:t>民主推优；</w:t>
            </w:r>
            <w:r>
              <w:rPr>
                <w:rFonts w:hint="eastAsia" w:ascii="仿宋" w:hAnsi="仿宋" w:eastAsia="仿宋" w:cs="仿宋"/>
                <w:kern w:val="0"/>
                <w:sz w:val="28"/>
                <w:szCs w:val="28"/>
              </w:rPr>
              <w:t>4</w:t>
            </w:r>
            <w:r>
              <w:rPr>
                <w:rFonts w:hint="eastAsia" w:ascii="仿宋" w:hAnsi="仿宋" w:eastAsia="仿宋" w:cs="仿宋"/>
                <w:kern w:val="0"/>
                <w:sz w:val="28"/>
                <w:szCs w:val="28"/>
              </w:rPr>
              <w:t>.</w:t>
            </w:r>
            <w:r>
              <w:rPr>
                <w:rFonts w:hint="eastAsia" w:ascii="仿宋" w:hAnsi="仿宋" w:eastAsia="仿宋" w:cs="仿宋"/>
                <w:kern w:val="0"/>
                <w:sz w:val="28"/>
                <w:szCs w:val="28"/>
              </w:rPr>
              <w:t>公示结果。</w:t>
            </w:r>
          </w:p>
        </w:tc>
      </w:tr>
      <w:tr>
        <w:tblPrEx>
          <w:tblLayout w:type="fixed"/>
          <w:tblCellMar>
            <w:top w:w="0" w:type="dxa"/>
            <w:left w:w="108" w:type="dxa"/>
            <w:bottom w:w="0" w:type="dxa"/>
            <w:right w:w="108" w:type="dxa"/>
          </w:tblCellMar>
        </w:tblPrEx>
        <w:trPr>
          <w:trHeight w:val="1540" w:hRule="atLeast"/>
        </w:trPr>
        <w:tc>
          <w:tcPr>
            <w:tcW w:w="17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90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电话：27381335</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SA"/>
              </w:rPr>
              <w:t>来信来访地址：天津市南开区鞍山西道平湖路2号</w:t>
            </w:r>
          </w:p>
        </w:tc>
      </w:tr>
      <w:tr>
        <w:tblPrEx>
          <w:tblLayout w:type="fixed"/>
          <w:tblCellMar>
            <w:top w:w="0" w:type="dxa"/>
            <w:left w:w="108" w:type="dxa"/>
            <w:bottom w:w="0" w:type="dxa"/>
            <w:right w:w="108" w:type="dxa"/>
          </w:tblCellMar>
        </w:tblPrEx>
        <w:trPr>
          <w:gridAfter w:val="1"/>
          <w:wAfter w:w="59" w:type="dxa"/>
          <w:trHeight w:val="839" w:hRule="atLeast"/>
        </w:trPr>
        <w:tc>
          <w:tcPr>
            <w:tcW w:w="9620" w:type="dxa"/>
            <w:gridSpan w:val="3"/>
            <w:tcBorders>
              <w:top w:val="nil"/>
              <w:left w:val="nil"/>
              <w:bottom w:val="nil"/>
              <w:right w:val="nil"/>
            </w:tcBorders>
            <w:vAlign w:val="center"/>
          </w:tcPr>
          <w:p>
            <w:pPr>
              <w:widowControl/>
              <w:spacing w:line="440" w:lineRule="exact"/>
              <w:rPr>
                <w:rFonts w:hint="eastAsia" w:ascii="仿宋" w:hAnsi="仿宋" w:eastAsia="仿宋" w:cs="仿宋"/>
                <w:kern w:val="0"/>
                <w:sz w:val="28"/>
                <w:szCs w:val="28"/>
              </w:rPr>
            </w:pPr>
          </w:p>
          <w:p>
            <w:pPr>
              <w:widowControl/>
              <w:spacing w:line="440" w:lineRule="exact"/>
              <w:rPr>
                <w:rFonts w:hint="eastAsia" w:ascii="仿宋" w:hAnsi="仿宋" w:eastAsia="仿宋" w:cs="仿宋"/>
                <w:kern w:val="0"/>
                <w:sz w:val="28"/>
                <w:szCs w:val="28"/>
              </w:rPr>
            </w:pPr>
          </w:p>
          <w:p>
            <w:pPr>
              <w:widowControl/>
              <w:spacing w:line="440" w:lineRule="exact"/>
              <w:rPr>
                <w:rFonts w:hint="eastAsia" w:ascii="仿宋" w:hAnsi="仿宋" w:eastAsia="仿宋" w:cs="仿宋"/>
                <w:kern w:val="0"/>
                <w:sz w:val="28"/>
                <w:szCs w:val="28"/>
              </w:rPr>
            </w:pPr>
          </w:p>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gridAfter w:val="1"/>
          <w:wAfter w:w="59" w:type="dxa"/>
          <w:trHeight w:val="839" w:hRule="atLeast"/>
        </w:trPr>
        <w:tc>
          <w:tcPr>
            <w:tcW w:w="9620" w:type="dxa"/>
            <w:gridSpan w:val="3"/>
            <w:tcBorders>
              <w:top w:val="nil"/>
              <w:left w:val="nil"/>
              <w:bottom w:val="nil"/>
              <w:right w:val="nil"/>
            </w:tcBorders>
            <w:vAlign w:val="center"/>
          </w:tcPr>
          <w:p>
            <w:pPr>
              <w:widowControl/>
              <w:spacing w:line="440" w:lineRule="exact"/>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w:t>
            </w:r>
            <w:r>
              <w:rPr>
                <w:rFonts w:hint="eastAsia" w:ascii="仿宋" w:hAnsi="仿宋" w:eastAsia="仿宋" w:cs="仿宋"/>
                <w:kern w:val="0"/>
                <w:sz w:val="28"/>
                <w:szCs w:val="28"/>
                <w:u w:val="single"/>
              </w:rPr>
              <w:t>对教师的奖励</w:t>
            </w:r>
            <w:r>
              <w:rPr>
                <w:rFonts w:hint="eastAsia" w:ascii="仿宋" w:hAnsi="仿宋" w:eastAsia="仿宋" w:cs="仿宋"/>
                <w:kern w:val="0"/>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gridAfter w:val="1"/>
          <w:wAfter w:w="59" w:type="dxa"/>
          <w:trHeight w:val="720" w:hRule="atLeast"/>
        </w:trPr>
        <w:tc>
          <w:tcPr>
            <w:tcW w:w="1789" w:type="dxa"/>
            <w:gridSpan w:val="2"/>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831" w:type="dxa"/>
            <w:tcBorders>
              <w:top w:val="single" w:color="auto" w:sz="8" w:space="0"/>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2.3</w:t>
            </w:r>
          </w:p>
        </w:tc>
      </w:tr>
      <w:tr>
        <w:tblPrEx>
          <w:tblLayout w:type="fixed"/>
          <w:tblCellMar>
            <w:top w:w="0" w:type="dxa"/>
            <w:left w:w="108" w:type="dxa"/>
            <w:bottom w:w="0" w:type="dxa"/>
            <w:right w:w="108" w:type="dxa"/>
          </w:tblCellMar>
        </w:tblPrEx>
        <w:trPr>
          <w:gridAfter w:val="1"/>
          <w:wAfter w:w="59" w:type="dxa"/>
          <w:trHeight w:val="720"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831" w:type="dxa"/>
            <w:tcBorders>
              <w:top w:val="nil"/>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对教师的奖励</w:t>
            </w:r>
          </w:p>
        </w:tc>
      </w:tr>
      <w:tr>
        <w:tblPrEx>
          <w:tblLayout w:type="fixed"/>
          <w:tblCellMar>
            <w:top w:w="0" w:type="dxa"/>
            <w:left w:w="108" w:type="dxa"/>
            <w:bottom w:w="0" w:type="dxa"/>
            <w:right w:w="108" w:type="dxa"/>
          </w:tblCellMar>
        </w:tblPrEx>
        <w:trPr>
          <w:gridAfter w:val="1"/>
          <w:wAfter w:w="59" w:type="dxa"/>
          <w:trHeight w:val="2048"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831"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《中华人民共和国教师法》</w:t>
            </w:r>
            <w:r>
              <w:rPr>
                <w:rFonts w:hint="eastAsia" w:ascii="仿宋" w:hAnsi="仿宋" w:eastAsia="仿宋" w:cs="仿宋"/>
                <w:sz w:val="28"/>
                <w:szCs w:val="28"/>
                <w:shd w:val="clear" w:color="auto" w:fill="FFFFFF"/>
              </w:rPr>
              <w:t>第三十三条教师在教育教学、培养人才、科学研究、教学改革、学校建设、社会服务、勤工俭学等方面成绩优异的，由所在学校予以表彰、奖励。国务院和地方各级人民政府及其有关部门对有突出贡献的教师，应当予以表彰、奖励。对有重大贡献的教师，依照国家有关规定授予荣誉称号。</w:t>
            </w:r>
          </w:p>
        </w:tc>
      </w:tr>
      <w:tr>
        <w:tblPrEx>
          <w:tblLayout w:type="fixed"/>
          <w:tblCellMar>
            <w:top w:w="0" w:type="dxa"/>
            <w:left w:w="108" w:type="dxa"/>
            <w:bottom w:w="0" w:type="dxa"/>
            <w:right w:w="108" w:type="dxa"/>
          </w:tblCellMar>
        </w:tblPrEx>
        <w:trPr>
          <w:gridAfter w:val="1"/>
          <w:wAfter w:w="59" w:type="dxa"/>
          <w:trHeight w:val="680"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831"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gridAfter w:val="1"/>
          <w:wAfter w:w="59" w:type="dxa"/>
          <w:trHeight w:val="720"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831"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gridAfter w:val="1"/>
          <w:wAfter w:w="59" w:type="dxa"/>
          <w:trHeight w:val="1218"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831"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制定方案</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发布</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评审</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公示</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表彰、奖励</w:t>
            </w:r>
          </w:p>
        </w:tc>
      </w:tr>
      <w:tr>
        <w:tblPrEx>
          <w:tblLayout w:type="fixed"/>
          <w:tblCellMar>
            <w:top w:w="0" w:type="dxa"/>
            <w:left w:w="108" w:type="dxa"/>
            <w:bottom w:w="0" w:type="dxa"/>
            <w:right w:w="108" w:type="dxa"/>
          </w:tblCellMar>
        </w:tblPrEx>
        <w:trPr>
          <w:gridAfter w:val="1"/>
          <w:wAfter w:w="59" w:type="dxa"/>
          <w:trHeight w:val="1128"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831"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业绩报告、获奖材料、推荐表</w:t>
            </w:r>
          </w:p>
        </w:tc>
      </w:tr>
      <w:tr>
        <w:tblPrEx>
          <w:tblLayout w:type="fixed"/>
          <w:tblCellMar>
            <w:top w:w="0" w:type="dxa"/>
            <w:left w:w="108" w:type="dxa"/>
            <w:bottom w:w="0" w:type="dxa"/>
            <w:right w:w="108" w:type="dxa"/>
          </w:tblCellMar>
        </w:tblPrEx>
        <w:trPr>
          <w:gridAfter w:val="1"/>
          <w:wAfter w:w="59" w:type="dxa"/>
          <w:trHeight w:val="1266"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831" w:type="dxa"/>
            <w:tcBorders>
              <w:top w:val="nil"/>
              <w:left w:val="nil"/>
              <w:bottom w:val="single" w:color="auto" w:sz="4" w:space="0"/>
              <w:right w:val="single" w:color="auto" w:sz="8" w:space="0"/>
            </w:tcBorders>
            <w:vAlign w:val="center"/>
          </w:tcPr>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w:t>
            </w:r>
            <w:r>
              <w:rPr>
                <w:rFonts w:hint="eastAsia" w:ascii="仿宋" w:hAnsi="仿宋" w:eastAsia="仿宋" w:cs="仿宋"/>
                <w:kern w:val="0"/>
                <w:sz w:val="28"/>
                <w:szCs w:val="28"/>
              </w:rPr>
              <w:t>发布方案；</w:t>
            </w:r>
            <w:r>
              <w:rPr>
                <w:rFonts w:hint="eastAsia" w:ascii="仿宋" w:hAnsi="仿宋" w:eastAsia="仿宋" w:cs="仿宋"/>
                <w:kern w:val="0"/>
                <w:sz w:val="28"/>
                <w:szCs w:val="28"/>
              </w:rPr>
              <w:t>2</w:t>
            </w:r>
            <w:r>
              <w:rPr>
                <w:rFonts w:hint="eastAsia" w:ascii="仿宋" w:hAnsi="仿宋" w:eastAsia="仿宋" w:cs="仿宋"/>
                <w:kern w:val="0"/>
                <w:sz w:val="28"/>
                <w:szCs w:val="28"/>
              </w:rPr>
              <w:t>.</w:t>
            </w:r>
            <w:r>
              <w:rPr>
                <w:rFonts w:hint="eastAsia" w:ascii="仿宋" w:hAnsi="仿宋" w:eastAsia="仿宋" w:cs="仿宋"/>
                <w:kern w:val="0"/>
                <w:sz w:val="28"/>
                <w:szCs w:val="28"/>
              </w:rPr>
              <w:t>组织评审；</w:t>
            </w:r>
          </w:p>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rPr>
              <w:t>.</w:t>
            </w:r>
            <w:r>
              <w:rPr>
                <w:rFonts w:hint="eastAsia" w:ascii="仿宋" w:hAnsi="仿宋" w:eastAsia="仿宋" w:cs="仿宋"/>
                <w:kern w:val="0"/>
                <w:sz w:val="28"/>
                <w:szCs w:val="28"/>
              </w:rPr>
              <w:t>公示结果；</w:t>
            </w:r>
            <w:r>
              <w:rPr>
                <w:rFonts w:hint="eastAsia" w:ascii="仿宋" w:hAnsi="仿宋" w:eastAsia="仿宋" w:cs="仿宋"/>
                <w:kern w:val="0"/>
                <w:sz w:val="28"/>
                <w:szCs w:val="28"/>
              </w:rPr>
              <w:t>4</w:t>
            </w:r>
            <w:r>
              <w:rPr>
                <w:rFonts w:hint="eastAsia" w:ascii="仿宋" w:hAnsi="仿宋" w:eastAsia="仿宋" w:cs="仿宋"/>
                <w:kern w:val="0"/>
                <w:sz w:val="28"/>
                <w:szCs w:val="28"/>
              </w:rPr>
              <w:t>.</w:t>
            </w:r>
            <w:r>
              <w:rPr>
                <w:rFonts w:hint="eastAsia" w:ascii="仿宋" w:hAnsi="仿宋" w:eastAsia="仿宋" w:cs="仿宋"/>
                <w:kern w:val="0"/>
                <w:sz w:val="28"/>
                <w:szCs w:val="28"/>
              </w:rPr>
              <w:t>实施奖励。</w:t>
            </w:r>
          </w:p>
        </w:tc>
      </w:tr>
      <w:tr>
        <w:tblPrEx>
          <w:tblLayout w:type="fixed"/>
          <w:tblCellMar>
            <w:top w:w="0" w:type="dxa"/>
            <w:left w:w="108" w:type="dxa"/>
            <w:bottom w:w="0" w:type="dxa"/>
            <w:right w:w="108" w:type="dxa"/>
          </w:tblCellMar>
        </w:tblPrEx>
        <w:trPr>
          <w:gridAfter w:val="1"/>
          <w:wAfter w:w="59" w:type="dxa"/>
          <w:trHeight w:val="2486" w:hRule="atLeast"/>
        </w:trPr>
        <w:tc>
          <w:tcPr>
            <w:tcW w:w="1789"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831" w:type="dxa"/>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电话：27381335</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SA"/>
              </w:rPr>
              <w:t>来信来访地址：天津市南开区鞍山西道平湖路2号</w:t>
            </w:r>
          </w:p>
        </w:tc>
      </w:tr>
    </w:tbl>
    <w:p>
      <w:pPr>
        <w:rPr>
          <w:rFonts w:hint="eastAsia" w:ascii="仿宋" w:hAnsi="仿宋" w:eastAsia="仿宋" w:cs="仿宋"/>
          <w:sz w:val="28"/>
          <w:szCs w:val="28"/>
        </w:rPr>
      </w:pPr>
    </w:p>
    <w:tbl>
      <w:tblPr>
        <w:tblStyle w:val="9"/>
        <w:tblW w:w="9620" w:type="dxa"/>
        <w:tblInd w:w="93" w:type="dxa"/>
        <w:tblLayout w:type="fixed"/>
        <w:tblCellMar>
          <w:top w:w="0" w:type="dxa"/>
          <w:left w:w="108" w:type="dxa"/>
          <w:bottom w:w="0" w:type="dxa"/>
          <w:right w:w="108" w:type="dxa"/>
        </w:tblCellMar>
      </w:tblPr>
      <w:tblGrid>
        <w:gridCol w:w="1789"/>
        <w:gridCol w:w="7831"/>
      </w:tblGrid>
      <w:tr>
        <w:tblPrEx>
          <w:tblLayout w:type="fixed"/>
          <w:tblCellMar>
            <w:top w:w="0" w:type="dxa"/>
            <w:left w:w="108" w:type="dxa"/>
            <w:bottom w:w="0" w:type="dxa"/>
            <w:right w:w="108" w:type="dxa"/>
          </w:tblCellMar>
        </w:tblPrEx>
        <w:trPr>
          <w:trHeight w:val="839" w:hRule="atLeast"/>
        </w:trPr>
        <w:tc>
          <w:tcPr>
            <w:tcW w:w="9620" w:type="dxa"/>
            <w:gridSpan w:val="2"/>
            <w:tcBorders>
              <w:top w:val="nil"/>
              <w:left w:val="nil"/>
              <w:bottom w:val="nil"/>
              <w:right w:val="nil"/>
            </w:tcBorders>
            <w:vAlign w:val="center"/>
          </w:tcPr>
          <w:p>
            <w:pPr>
              <w:widowControl/>
              <w:spacing w:line="440" w:lineRule="exact"/>
              <w:rPr>
                <w:rFonts w:hint="eastAsia" w:ascii="仿宋" w:hAnsi="仿宋" w:eastAsia="仿宋" w:cs="仿宋"/>
                <w:kern w:val="0"/>
                <w:sz w:val="28"/>
                <w:szCs w:val="28"/>
              </w:rPr>
            </w:pPr>
          </w:p>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9620" w:type="dxa"/>
            <w:gridSpan w:val="2"/>
            <w:tcBorders>
              <w:top w:val="nil"/>
              <w:left w:val="nil"/>
              <w:bottom w:val="nil"/>
              <w:right w:val="nil"/>
            </w:tcBorders>
            <w:vAlign w:val="center"/>
          </w:tcPr>
          <w:p>
            <w:pPr>
              <w:widowControl/>
              <w:spacing w:line="440" w:lineRule="exact"/>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w:t>
            </w:r>
            <w:r>
              <w:rPr>
                <w:rFonts w:hint="eastAsia" w:ascii="仿宋" w:hAnsi="仿宋" w:eastAsia="仿宋" w:cs="仿宋"/>
                <w:kern w:val="0"/>
                <w:sz w:val="28"/>
                <w:szCs w:val="28"/>
                <w:u w:val="single"/>
              </w:rPr>
              <w:t>对教师的惩处</w:t>
            </w:r>
            <w:r>
              <w:rPr>
                <w:rFonts w:hint="eastAsia" w:ascii="仿宋" w:hAnsi="仿宋" w:eastAsia="仿宋" w:cs="仿宋"/>
                <w:kern w:val="0"/>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20" w:hRule="atLeast"/>
        </w:trPr>
        <w:tc>
          <w:tcPr>
            <w:tcW w:w="1789"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831" w:type="dxa"/>
            <w:tcBorders>
              <w:top w:val="single" w:color="auto" w:sz="8" w:space="0"/>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2.4</w:t>
            </w:r>
          </w:p>
        </w:tc>
      </w:tr>
      <w:tr>
        <w:tblPrEx>
          <w:tblLayout w:type="fixed"/>
          <w:tblCellMar>
            <w:top w:w="0" w:type="dxa"/>
            <w:left w:w="108" w:type="dxa"/>
            <w:bottom w:w="0" w:type="dxa"/>
            <w:right w:w="108" w:type="dxa"/>
          </w:tblCellMar>
        </w:tblPrEx>
        <w:trPr>
          <w:trHeight w:val="720"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831" w:type="dxa"/>
            <w:tcBorders>
              <w:top w:val="nil"/>
              <w:left w:val="nil"/>
              <w:bottom w:val="single" w:color="auto" w:sz="4" w:space="0"/>
              <w:right w:val="single" w:color="auto" w:sz="8" w:space="0"/>
            </w:tcBorders>
            <w:vAlign w:val="center"/>
          </w:tcPr>
          <w:p>
            <w:pPr>
              <w:widowControl/>
              <w:spacing w:line="44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对教师的惩处</w:t>
            </w:r>
          </w:p>
        </w:tc>
      </w:tr>
      <w:tr>
        <w:tblPrEx>
          <w:tblLayout w:type="fixed"/>
          <w:tblCellMar>
            <w:top w:w="0" w:type="dxa"/>
            <w:left w:w="108" w:type="dxa"/>
            <w:bottom w:w="0" w:type="dxa"/>
            <w:right w:w="108" w:type="dxa"/>
          </w:tblCellMar>
        </w:tblPrEx>
        <w:trPr>
          <w:trHeight w:val="2655"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831" w:type="dxa"/>
            <w:tcBorders>
              <w:top w:val="nil"/>
              <w:left w:val="nil"/>
              <w:bottom w:val="single" w:color="auto" w:sz="4" w:space="0"/>
              <w:right w:val="single" w:color="auto" w:sz="8" w:space="0"/>
            </w:tcBorders>
            <w:vAlign w:val="center"/>
          </w:tcPr>
          <w:p>
            <w:pPr>
              <w:widowControl/>
              <w:shd w:val="clear" w:color="auto" w:fill="FFFFFF"/>
              <w:spacing w:line="280" w:lineRule="exact"/>
              <w:jc w:val="left"/>
              <w:rPr>
                <w:rFonts w:hint="eastAsia" w:ascii="仿宋" w:hAnsi="仿宋" w:eastAsia="仿宋" w:cs="仿宋"/>
                <w:color w:val="333333"/>
                <w:kern w:val="0"/>
                <w:sz w:val="28"/>
                <w:szCs w:val="28"/>
              </w:rPr>
            </w:pPr>
            <w:r>
              <w:rPr>
                <w:rFonts w:hint="eastAsia" w:ascii="仿宋" w:hAnsi="仿宋" w:eastAsia="仿宋" w:cs="仿宋"/>
                <w:kern w:val="0"/>
                <w:sz w:val="28"/>
                <w:szCs w:val="28"/>
              </w:rPr>
              <w:t>《中华人民共和国教师法》</w:t>
            </w:r>
            <w:r>
              <w:rPr>
                <w:rFonts w:hint="eastAsia" w:ascii="仿宋" w:hAnsi="仿宋" w:eastAsia="仿宋" w:cs="仿宋"/>
                <w:color w:val="333333"/>
                <w:kern w:val="0"/>
                <w:sz w:val="28"/>
                <w:szCs w:val="28"/>
              </w:rPr>
              <w:t>第三十七条教师有下列情形之一的，由所在学校、其他教育机构或者教育行政部门给予行政处分或者解聘：（一）故意不完成教育教学任务给教育教学工作造成损失的；（二）体罚学生，经教育不改的；（三）品行不良、侮辱学生，影响恶劣的。</w:t>
            </w:r>
          </w:p>
          <w:p>
            <w:pPr>
              <w:widowControl/>
              <w:shd w:val="clear" w:color="auto" w:fill="FFFFFF"/>
              <w:spacing w:line="280" w:lineRule="exact"/>
              <w:jc w:val="left"/>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教师有前款第（二）项、第（三）项所列情形之一，情节严重，构成犯罪的，依法追究刑事责任。</w:t>
            </w:r>
          </w:p>
        </w:tc>
      </w:tr>
      <w:tr>
        <w:tblPrEx>
          <w:tblLayout w:type="fixed"/>
          <w:tblCellMar>
            <w:top w:w="0" w:type="dxa"/>
            <w:left w:w="108" w:type="dxa"/>
            <w:bottom w:w="0" w:type="dxa"/>
            <w:right w:w="108" w:type="dxa"/>
          </w:tblCellMar>
        </w:tblPrEx>
        <w:trPr>
          <w:trHeight w:val="1006"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831"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831"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810"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831"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制定方案</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发布</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调查核实</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实施处罚</w:t>
            </w:r>
          </w:p>
        </w:tc>
      </w:tr>
      <w:tr>
        <w:tblPrEx>
          <w:tblLayout w:type="fixed"/>
          <w:tblCellMar>
            <w:top w:w="0" w:type="dxa"/>
            <w:left w:w="108" w:type="dxa"/>
            <w:bottom w:w="0" w:type="dxa"/>
            <w:right w:w="108" w:type="dxa"/>
          </w:tblCellMar>
        </w:tblPrEx>
        <w:trPr>
          <w:trHeight w:val="1597"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831"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师德承诺书、师德自查表</w:t>
            </w:r>
          </w:p>
        </w:tc>
      </w:tr>
      <w:tr>
        <w:tblPrEx>
          <w:tblLayout w:type="fixed"/>
          <w:tblCellMar>
            <w:top w:w="0" w:type="dxa"/>
            <w:left w:w="108" w:type="dxa"/>
            <w:bottom w:w="0" w:type="dxa"/>
            <w:right w:w="108" w:type="dxa"/>
          </w:tblCellMar>
        </w:tblPrEx>
        <w:trPr>
          <w:trHeight w:val="1173"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831" w:type="dxa"/>
            <w:tcBorders>
              <w:top w:val="nil"/>
              <w:left w:val="nil"/>
              <w:bottom w:val="single" w:color="auto" w:sz="4" w:space="0"/>
              <w:right w:val="single" w:color="auto" w:sz="8" w:space="0"/>
            </w:tcBorders>
            <w:vAlign w:val="center"/>
          </w:tcPr>
          <w:p>
            <w:pPr>
              <w:widowControl/>
              <w:spacing w:line="4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w:t>
            </w:r>
            <w:r>
              <w:rPr>
                <w:rFonts w:hint="eastAsia" w:ascii="仿宋" w:hAnsi="仿宋" w:eastAsia="仿宋" w:cs="仿宋"/>
                <w:kern w:val="0"/>
                <w:sz w:val="28"/>
                <w:szCs w:val="28"/>
              </w:rPr>
              <w:t>制定方案；</w:t>
            </w:r>
            <w:r>
              <w:rPr>
                <w:rFonts w:hint="eastAsia" w:ascii="仿宋" w:hAnsi="仿宋" w:eastAsia="仿宋" w:cs="仿宋"/>
                <w:kern w:val="0"/>
                <w:sz w:val="28"/>
                <w:szCs w:val="28"/>
              </w:rPr>
              <w:t>2</w:t>
            </w:r>
            <w:r>
              <w:rPr>
                <w:rFonts w:hint="eastAsia" w:ascii="仿宋" w:hAnsi="仿宋" w:eastAsia="仿宋" w:cs="仿宋"/>
                <w:kern w:val="0"/>
                <w:sz w:val="28"/>
                <w:szCs w:val="28"/>
              </w:rPr>
              <w:t>.</w:t>
            </w:r>
            <w:r>
              <w:rPr>
                <w:rFonts w:hint="eastAsia" w:ascii="仿宋" w:hAnsi="仿宋" w:eastAsia="仿宋" w:cs="仿宋"/>
                <w:kern w:val="0"/>
                <w:sz w:val="28"/>
                <w:szCs w:val="28"/>
              </w:rPr>
              <w:t>发布方案；</w:t>
            </w:r>
          </w:p>
          <w:p>
            <w:pPr>
              <w:widowControl/>
              <w:spacing w:line="28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rPr>
              <w:t>.</w:t>
            </w:r>
            <w:r>
              <w:rPr>
                <w:rFonts w:hint="eastAsia" w:ascii="仿宋" w:hAnsi="仿宋" w:eastAsia="仿宋" w:cs="仿宋"/>
                <w:kern w:val="0"/>
                <w:sz w:val="28"/>
                <w:szCs w:val="28"/>
              </w:rPr>
              <w:t>调查核实；</w:t>
            </w:r>
            <w:r>
              <w:rPr>
                <w:rFonts w:hint="eastAsia" w:ascii="仿宋" w:hAnsi="仿宋" w:eastAsia="仿宋" w:cs="仿宋"/>
                <w:kern w:val="0"/>
                <w:sz w:val="28"/>
                <w:szCs w:val="28"/>
              </w:rPr>
              <w:t>4</w:t>
            </w:r>
            <w:r>
              <w:rPr>
                <w:rFonts w:hint="eastAsia" w:ascii="仿宋" w:hAnsi="仿宋" w:eastAsia="仿宋" w:cs="仿宋"/>
                <w:kern w:val="0"/>
                <w:sz w:val="28"/>
                <w:szCs w:val="28"/>
              </w:rPr>
              <w:t>.</w:t>
            </w:r>
            <w:r>
              <w:rPr>
                <w:rFonts w:hint="eastAsia" w:ascii="仿宋" w:hAnsi="仿宋" w:eastAsia="仿宋" w:cs="仿宋"/>
                <w:kern w:val="0"/>
                <w:sz w:val="28"/>
                <w:szCs w:val="28"/>
              </w:rPr>
              <w:t>实施处罚。</w:t>
            </w:r>
          </w:p>
        </w:tc>
      </w:tr>
      <w:tr>
        <w:tblPrEx>
          <w:tblLayout w:type="fixed"/>
          <w:tblCellMar>
            <w:top w:w="0" w:type="dxa"/>
            <w:left w:w="108" w:type="dxa"/>
            <w:bottom w:w="0" w:type="dxa"/>
            <w:right w:w="108" w:type="dxa"/>
          </w:tblCellMar>
        </w:tblPrEx>
        <w:trPr>
          <w:trHeight w:val="2201" w:hRule="atLeast"/>
        </w:trPr>
        <w:tc>
          <w:tcPr>
            <w:tcW w:w="178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831" w:type="dxa"/>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电话：27381335</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SA"/>
              </w:rPr>
              <w:t>来信来访地址：天津市南开区鞍山西道平湖路2号</w:t>
            </w:r>
          </w:p>
        </w:tc>
      </w:tr>
    </w:tbl>
    <w:p>
      <w:pPr>
        <w:rPr>
          <w:rFonts w:hint="eastAsia" w:ascii="仿宋" w:hAnsi="仿宋" w:eastAsia="仿宋" w:cs="仿宋"/>
          <w:sz w:val="28"/>
          <w:szCs w:val="28"/>
        </w:rPr>
      </w:pPr>
    </w:p>
    <w:tbl>
      <w:tblPr>
        <w:tblStyle w:val="9"/>
        <w:tblW w:w="9620" w:type="dxa"/>
        <w:tblInd w:w="93" w:type="dxa"/>
        <w:tblLayout w:type="fixed"/>
        <w:tblCellMar>
          <w:top w:w="0" w:type="dxa"/>
          <w:left w:w="108" w:type="dxa"/>
          <w:bottom w:w="0" w:type="dxa"/>
          <w:right w:w="108" w:type="dxa"/>
        </w:tblCellMar>
      </w:tblPr>
      <w:tblGrid>
        <w:gridCol w:w="1804"/>
        <w:gridCol w:w="7816"/>
      </w:tblGrid>
      <w:tr>
        <w:tblPrEx>
          <w:tblLayout w:type="fixed"/>
          <w:tblCellMar>
            <w:top w:w="0" w:type="dxa"/>
            <w:left w:w="108" w:type="dxa"/>
            <w:bottom w:w="0" w:type="dxa"/>
            <w:right w:w="108" w:type="dxa"/>
          </w:tblCellMar>
        </w:tblPrEx>
        <w:trPr>
          <w:trHeight w:val="839" w:hRule="atLeast"/>
        </w:trPr>
        <w:tc>
          <w:tcPr>
            <w:tcW w:w="9620" w:type="dxa"/>
            <w:gridSpan w:val="2"/>
            <w:tcBorders>
              <w:top w:val="nil"/>
              <w:left w:val="nil"/>
              <w:bottom w:val="nil"/>
              <w:right w:val="nil"/>
            </w:tcBorders>
            <w:vAlign w:val="center"/>
          </w:tcPr>
          <w:p>
            <w:pPr>
              <w:widowControl/>
              <w:rPr>
                <w:rFonts w:hint="eastAsia" w:ascii="仿宋" w:hAnsi="仿宋" w:eastAsia="仿宋" w:cs="仿宋"/>
                <w:kern w:val="0"/>
                <w:sz w:val="28"/>
                <w:szCs w:val="28"/>
              </w:rPr>
            </w:pPr>
          </w:p>
          <w:p>
            <w:pPr>
              <w:widowControl/>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9620" w:type="dxa"/>
            <w:gridSpan w:val="2"/>
            <w:tcBorders>
              <w:top w:val="nil"/>
              <w:left w:val="nil"/>
              <w:bottom w:val="nil"/>
              <w:right w:val="nil"/>
            </w:tcBorders>
            <w:vAlign w:val="center"/>
          </w:tcPr>
          <w:p>
            <w:pPr>
              <w:widowControl/>
              <w:jc w:val="center"/>
              <w:rPr>
                <w:rFonts w:hint="eastAsia" w:ascii="仿宋" w:hAnsi="仿宋" w:eastAsia="仿宋" w:cs="仿宋"/>
                <w:kern w:val="0"/>
                <w:sz w:val="28"/>
                <w:szCs w:val="28"/>
                <w:u w:val="single"/>
              </w:rPr>
            </w:pPr>
            <w:r>
              <w:rPr>
                <w:rFonts w:hint="eastAsia" w:ascii="仿宋" w:hAnsi="仿宋" w:eastAsia="仿宋" w:cs="仿宋"/>
                <w:sz w:val="28"/>
                <w:szCs w:val="28"/>
                <w:u w:val="single"/>
              </w:rPr>
              <w:t>(</w:t>
            </w:r>
            <w:r>
              <w:rPr>
                <w:rFonts w:hint="eastAsia" w:ascii="仿宋" w:hAnsi="仿宋" w:eastAsia="仿宋" w:cs="仿宋"/>
                <w:sz w:val="28"/>
                <w:szCs w:val="28"/>
                <w:u w:val="single"/>
              </w:rPr>
              <w:t>少年宫安全工作管理</w:t>
            </w:r>
            <w:r>
              <w:rPr>
                <w:rFonts w:hint="eastAsia" w:ascii="仿宋" w:hAnsi="仿宋" w:eastAsia="仿宋" w:cs="仿宋"/>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867" w:hRule="atLeast"/>
        </w:trPr>
        <w:tc>
          <w:tcPr>
            <w:tcW w:w="1804"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816" w:type="dxa"/>
            <w:tcBorders>
              <w:top w:val="single" w:color="auto" w:sz="8" w:space="0"/>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3.1</w:t>
            </w:r>
          </w:p>
        </w:tc>
      </w:tr>
      <w:tr>
        <w:tblPrEx>
          <w:tblLayout w:type="fixed"/>
          <w:tblCellMar>
            <w:top w:w="0" w:type="dxa"/>
            <w:left w:w="108" w:type="dxa"/>
            <w:bottom w:w="0" w:type="dxa"/>
            <w:right w:w="108" w:type="dxa"/>
          </w:tblCellMar>
        </w:tblPrEx>
        <w:trPr>
          <w:trHeight w:val="720"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816" w:type="dxa"/>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sz w:val="28"/>
                <w:szCs w:val="28"/>
              </w:rPr>
              <w:t>少年宫安全工作管理</w:t>
            </w:r>
          </w:p>
        </w:tc>
      </w:tr>
      <w:tr>
        <w:tblPrEx>
          <w:tblLayout w:type="fixed"/>
          <w:tblCellMar>
            <w:top w:w="0" w:type="dxa"/>
            <w:left w:w="108" w:type="dxa"/>
            <w:bottom w:w="0" w:type="dxa"/>
            <w:right w:w="108" w:type="dxa"/>
          </w:tblCellMar>
        </w:tblPrEx>
        <w:trPr>
          <w:trHeight w:val="2777"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816" w:type="dxa"/>
            <w:tcBorders>
              <w:top w:val="nil"/>
              <w:left w:val="nil"/>
              <w:bottom w:val="single" w:color="auto" w:sz="4" w:space="0"/>
              <w:right w:val="single" w:color="auto" w:sz="8" w:space="0"/>
            </w:tcBorders>
            <w:vAlign w:val="center"/>
          </w:tcPr>
          <w:p>
            <w:pPr>
              <w:spacing w:line="280" w:lineRule="exac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rPr>
              <w:t>《中小学幼儿园安全管理办法》第五条　学校应当按照本办法履行安全管理和安全教育职责。第十五条　学校应当遵守有关安全工作的法律、法规和规章，建立健全校内各项安全管理制度和安全应急机制，及时消除隐患，预防发生事故。</w:t>
            </w:r>
          </w:p>
          <w:p>
            <w:pPr>
              <w:spacing w:line="280" w:lineRule="exac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rPr>
              <w:t>中小学幼儿园安全防范工作规范（试行）</w:t>
            </w:r>
          </w:p>
          <w:p>
            <w:pPr>
              <w:spacing w:line="280" w:lineRule="exac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rPr>
              <w:t>天津市学校安全条例</w:t>
            </w:r>
          </w:p>
          <w:p>
            <w:pPr>
              <w:spacing w:line="280" w:lineRule="exac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rPr>
              <w:t>天津市中小学幼儿园平安校园建设标准细则实施方案</w:t>
            </w:r>
          </w:p>
        </w:tc>
      </w:tr>
      <w:tr>
        <w:tblPrEx>
          <w:tblLayout w:type="fixed"/>
          <w:tblCellMar>
            <w:top w:w="0" w:type="dxa"/>
            <w:left w:w="108" w:type="dxa"/>
            <w:bottom w:w="0" w:type="dxa"/>
            <w:right w:w="108" w:type="dxa"/>
          </w:tblCellMar>
        </w:tblPrEx>
        <w:trPr>
          <w:trHeight w:val="1006"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816"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816"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810"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816" w:type="dxa"/>
            <w:tcBorders>
              <w:top w:val="nil"/>
              <w:left w:val="nil"/>
              <w:bottom w:val="single" w:color="auto" w:sz="4" w:space="0"/>
              <w:right w:val="single" w:color="auto" w:sz="8" w:space="0"/>
            </w:tcBorders>
            <w:vAlign w:val="center"/>
          </w:tcPr>
          <w:p>
            <w:pPr>
              <w:spacing w:before="100" w:beforeAutospacing="1" w:after="100" w:afterAutospacing="1" w:line="280" w:lineRule="exact"/>
              <w:rPr>
                <w:rFonts w:hint="eastAsia" w:ascii="仿宋" w:hAnsi="仿宋" w:eastAsia="仿宋" w:cs="仿宋"/>
                <w:kern w:val="0"/>
                <w:sz w:val="28"/>
                <w:szCs w:val="28"/>
              </w:rPr>
            </w:pPr>
            <w:r>
              <w:rPr>
                <w:rFonts w:hint="eastAsia" w:ascii="仿宋" w:hAnsi="仿宋" w:eastAsia="仿宋" w:cs="仿宋"/>
                <w:kern w:val="0"/>
                <w:sz w:val="28"/>
                <w:szCs w:val="28"/>
              </w:rPr>
              <w:t>学习法律法规</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制定制度</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安全检查反馈</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整改落实</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机构评估</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记录存档</w:t>
            </w:r>
          </w:p>
        </w:tc>
      </w:tr>
      <w:tr>
        <w:tblPrEx>
          <w:tblLayout w:type="fixed"/>
          <w:tblCellMar>
            <w:top w:w="0" w:type="dxa"/>
            <w:left w:w="108" w:type="dxa"/>
            <w:bottom w:w="0" w:type="dxa"/>
            <w:right w:w="108" w:type="dxa"/>
          </w:tblCellMar>
        </w:tblPrEx>
        <w:trPr>
          <w:trHeight w:val="1435"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816" w:type="dxa"/>
            <w:tcBorders>
              <w:top w:val="nil"/>
              <w:left w:val="nil"/>
              <w:bottom w:val="single" w:color="auto" w:sz="4" w:space="0"/>
              <w:right w:val="single" w:color="auto" w:sz="8" w:space="0"/>
            </w:tcBorders>
            <w:vAlign w:val="center"/>
          </w:tcPr>
          <w:p>
            <w:pPr>
              <w:widowControl/>
              <w:rPr>
                <w:rFonts w:hint="eastAsia" w:ascii="仿宋" w:hAnsi="仿宋" w:eastAsia="仿宋" w:cs="仿宋"/>
                <w:kern w:val="0"/>
                <w:sz w:val="28"/>
                <w:szCs w:val="28"/>
              </w:rPr>
            </w:pPr>
            <w:r>
              <w:rPr>
                <w:rFonts w:hint="eastAsia" w:ascii="仿宋" w:hAnsi="仿宋" w:eastAsia="仿宋" w:cs="仿宋"/>
                <w:kern w:val="0"/>
                <w:sz w:val="28"/>
                <w:szCs w:val="28"/>
              </w:rPr>
              <w:t>少年宫安全管理工作的相关制度、预案，工作记录</w:t>
            </w:r>
          </w:p>
        </w:tc>
      </w:tr>
      <w:tr>
        <w:tblPrEx>
          <w:tblLayout w:type="fixed"/>
          <w:tblCellMar>
            <w:top w:w="0" w:type="dxa"/>
            <w:left w:w="108" w:type="dxa"/>
            <w:bottom w:w="0" w:type="dxa"/>
            <w:right w:w="108" w:type="dxa"/>
          </w:tblCellMar>
        </w:tblPrEx>
        <w:trPr>
          <w:trHeight w:val="1244"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816"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制定落实安全管理制度，自查整改，建立档案，接受上级部门检查</w:t>
            </w:r>
          </w:p>
        </w:tc>
      </w:tr>
      <w:tr>
        <w:tblPrEx>
          <w:tblLayout w:type="fixed"/>
          <w:tblCellMar>
            <w:top w:w="0" w:type="dxa"/>
            <w:left w:w="108" w:type="dxa"/>
            <w:bottom w:w="0" w:type="dxa"/>
            <w:right w:w="108" w:type="dxa"/>
          </w:tblCellMar>
        </w:tblPrEx>
        <w:trPr>
          <w:trHeight w:val="1316" w:hRule="atLeast"/>
        </w:trPr>
        <w:tc>
          <w:tcPr>
            <w:tcW w:w="180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816" w:type="dxa"/>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电话：27385510</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SA"/>
              </w:rPr>
              <w:t>来信来访地址：天津市南开区鞍山西道平湖路2号</w:t>
            </w:r>
          </w:p>
        </w:tc>
      </w:tr>
    </w:tbl>
    <w:p>
      <w:pPr>
        <w:spacing w:line="560" w:lineRule="exact"/>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tbl>
      <w:tblPr>
        <w:tblStyle w:val="9"/>
        <w:tblW w:w="9620" w:type="dxa"/>
        <w:tblInd w:w="93" w:type="dxa"/>
        <w:tblLayout w:type="fixed"/>
        <w:tblCellMar>
          <w:top w:w="0" w:type="dxa"/>
          <w:left w:w="108" w:type="dxa"/>
          <w:bottom w:w="0" w:type="dxa"/>
          <w:right w:w="108" w:type="dxa"/>
        </w:tblCellMar>
      </w:tblPr>
      <w:tblGrid>
        <w:gridCol w:w="1849"/>
        <w:gridCol w:w="9"/>
        <w:gridCol w:w="7762"/>
      </w:tblGrid>
      <w:tr>
        <w:tblPrEx>
          <w:tblLayout w:type="fixed"/>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vAlign w:val="center"/>
          </w:tcPr>
          <w:p>
            <w:pPr>
              <w:widowControl/>
              <w:jc w:val="center"/>
              <w:rPr>
                <w:rFonts w:hint="eastAsia" w:ascii="仿宋" w:hAnsi="仿宋" w:eastAsia="仿宋" w:cs="仿宋"/>
                <w:kern w:val="0"/>
                <w:sz w:val="44"/>
                <w:szCs w:val="44"/>
              </w:rPr>
            </w:pPr>
            <w:r>
              <w:rPr>
                <w:rFonts w:hint="eastAsia" w:ascii="仿宋" w:hAnsi="仿宋" w:eastAsia="仿宋" w:cs="仿宋"/>
                <w:kern w:val="0"/>
                <w:sz w:val="44"/>
                <w:szCs w:val="44"/>
              </w:rPr>
              <w:t>职责事项信息表</w:t>
            </w:r>
          </w:p>
          <w:p>
            <w:pPr>
              <w:widowControl/>
              <w:jc w:val="center"/>
              <w:rPr>
                <w:rFonts w:hint="eastAsia" w:ascii="仿宋" w:hAnsi="仿宋" w:eastAsia="仿宋" w:cs="仿宋"/>
                <w:kern w:val="0"/>
                <w:sz w:val="28"/>
                <w:szCs w:val="28"/>
                <w:u w:val="single"/>
              </w:rPr>
            </w:pPr>
            <w:r>
              <w:rPr>
                <w:rFonts w:hint="eastAsia" w:ascii="仿宋" w:hAnsi="仿宋" w:eastAsia="仿宋" w:cs="仿宋"/>
                <w:sz w:val="28"/>
                <w:szCs w:val="28"/>
                <w:u w:val="single"/>
              </w:rPr>
              <w:t>(</w:t>
            </w:r>
            <w:r>
              <w:rPr>
                <w:rFonts w:hint="eastAsia" w:ascii="仿宋" w:hAnsi="仿宋" w:eastAsia="仿宋" w:cs="仿宋"/>
                <w:sz w:val="28"/>
                <w:szCs w:val="28"/>
                <w:u w:val="single"/>
              </w:rPr>
              <w:t>少年宫消防安全工作管理</w:t>
            </w:r>
            <w:r>
              <w:rPr>
                <w:rFonts w:hint="eastAsia" w:ascii="仿宋" w:hAnsi="仿宋" w:eastAsia="仿宋" w:cs="仿宋"/>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11" w:hRule="atLeast"/>
        </w:trPr>
        <w:tc>
          <w:tcPr>
            <w:tcW w:w="1858" w:type="dxa"/>
            <w:gridSpan w:val="2"/>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762" w:type="dxa"/>
            <w:tcBorders>
              <w:top w:val="single" w:color="auto" w:sz="8" w:space="0"/>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3.2</w:t>
            </w:r>
          </w:p>
        </w:tc>
      </w:tr>
      <w:tr>
        <w:tblPrEx>
          <w:tblLayout w:type="fixed"/>
          <w:tblCellMar>
            <w:top w:w="0" w:type="dxa"/>
            <w:left w:w="108" w:type="dxa"/>
            <w:bottom w:w="0" w:type="dxa"/>
            <w:right w:w="108" w:type="dxa"/>
          </w:tblCellMar>
        </w:tblPrEx>
        <w:trPr>
          <w:trHeight w:val="720"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762" w:type="dxa"/>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sz w:val="28"/>
                <w:szCs w:val="28"/>
              </w:rPr>
              <w:t>少年宫消防安全工作管理</w:t>
            </w:r>
          </w:p>
        </w:tc>
      </w:tr>
      <w:tr>
        <w:tblPrEx>
          <w:tblLayout w:type="fixed"/>
          <w:tblCellMar>
            <w:top w:w="0" w:type="dxa"/>
            <w:left w:w="108" w:type="dxa"/>
            <w:bottom w:w="0" w:type="dxa"/>
            <w:right w:w="108" w:type="dxa"/>
          </w:tblCellMar>
        </w:tblPrEx>
        <w:trPr>
          <w:trHeight w:val="2048"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762"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《中华人民共和国消防法》第十六条　、第十七条　</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rPr>
              <w:t>中小学幼儿园安全防范工作规范（试行）</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rPr>
              <w:t>天津市学校安全条例</w:t>
            </w:r>
          </w:p>
          <w:p>
            <w:pPr>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4.</w:t>
            </w:r>
            <w:r>
              <w:rPr>
                <w:rFonts w:hint="eastAsia" w:ascii="仿宋" w:hAnsi="仿宋" w:eastAsia="仿宋" w:cs="仿宋"/>
                <w:kern w:val="0"/>
                <w:sz w:val="28"/>
                <w:szCs w:val="28"/>
              </w:rPr>
              <w:t>天津市中小学幼儿园平安校园建设标准细则实施方案</w:t>
            </w:r>
          </w:p>
        </w:tc>
      </w:tr>
      <w:tr>
        <w:tblPrEx>
          <w:tblLayout w:type="fixed"/>
          <w:tblCellMar>
            <w:top w:w="0" w:type="dxa"/>
            <w:left w:w="108" w:type="dxa"/>
            <w:bottom w:w="0" w:type="dxa"/>
            <w:right w:w="108" w:type="dxa"/>
          </w:tblCellMar>
        </w:tblPrEx>
        <w:trPr>
          <w:trHeight w:val="641"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762"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469"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762"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1146"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762" w:type="dxa"/>
            <w:tcBorders>
              <w:top w:val="nil"/>
              <w:left w:val="nil"/>
              <w:bottom w:val="single" w:color="auto" w:sz="4" w:space="0"/>
              <w:right w:val="single" w:color="auto" w:sz="8" w:space="0"/>
            </w:tcBorders>
            <w:vAlign w:val="center"/>
          </w:tcPr>
          <w:p>
            <w:pPr>
              <w:spacing w:before="100" w:beforeAutospacing="1" w:after="100" w:afterAutospacing="1" w:line="280" w:lineRule="exact"/>
              <w:rPr>
                <w:rFonts w:hint="eastAsia" w:ascii="仿宋" w:hAnsi="仿宋" w:eastAsia="仿宋" w:cs="仿宋"/>
                <w:kern w:val="0"/>
                <w:sz w:val="28"/>
                <w:szCs w:val="28"/>
              </w:rPr>
            </w:pPr>
            <w:r>
              <w:rPr>
                <w:rFonts w:hint="eastAsia" w:ascii="仿宋" w:hAnsi="仿宋" w:eastAsia="仿宋" w:cs="仿宋"/>
                <w:kern w:val="0"/>
                <w:sz w:val="28"/>
                <w:szCs w:val="28"/>
              </w:rPr>
              <w:t>学习法律法规</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制定制度</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检查反馈</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整改落实</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机构评估</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记录存档</w:t>
            </w:r>
          </w:p>
        </w:tc>
      </w:tr>
      <w:tr>
        <w:tblPrEx>
          <w:tblLayout w:type="fixed"/>
          <w:tblCellMar>
            <w:top w:w="0" w:type="dxa"/>
            <w:left w:w="108" w:type="dxa"/>
            <w:bottom w:w="0" w:type="dxa"/>
            <w:right w:w="108" w:type="dxa"/>
          </w:tblCellMar>
        </w:tblPrEx>
        <w:trPr>
          <w:trHeight w:val="1219"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762" w:type="dxa"/>
            <w:tcBorders>
              <w:top w:val="nil"/>
              <w:left w:val="nil"/>
              <w:bottom w:val="single" w:color="auto" w:sz="4" w:space="0"/>
              <w:right w:val="single" w:color="auto" w:sz="8" w:space="0"/>
            </w:tcBorders>
            <w:vAlign w:val="center"/>
          </w:tcPr>
          <w:p>
            <w:pPr>
              <w:widowControl/>
              <w:rPr>
                <w:rFonts w:hint="eastAsia" w:ascii="仿宋" w:hAnsi="仿宋" w:eastAsia="仿宋" w:cs="仿宋"/>
                <w:kern w:val="0"/>
                <w:sz w:val="28"/>
                <w:szCs w:val="28"/>
              </w:rPr>
            </w:pPr>
            <w:r>
              <w:rPr>
                <w:rFonts w:hint="eastAsia" w:ascii="仿宋" w:hAnsi="仿宋" w:eastAsia="仿宋" w:cs="仿宋"/>
                <w:sz w:val="28"/>
                <w:szCs w:val="28"/>
              </w:rPr>
              <w:t>少年宫消防安全管理工作的相关制度、预案，工作记录</w:t>
            </w:r>
          </w:p>
        </w:tc>
      </w:tr>
      <w:tr>
        <w:tblPrEx>
          <w:tblLayout w:type="fixed"/>
          <w:tblCellMar>
            <w:top w:w="0" w:type="dxa"/>
            <w:left w:w="108" w:type="dxa"/>
            <w:bottom w:w="0" w:type="dxa"/>
            <w:right w:w="108" w:type="dxa"/>
          </w:tblCellMar>
        </w:tblPrEx>
        <w:trPr>
          <w:trHeight w:val="1785"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762"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sz w:val="28"/>
                <w:szCs w:val="28"/>
              </w:rPr>
              <w:t>制定落实消防安全管理制度，自查整改，建立档案，接受上级部门检查。</w:t>
            </w:r>
          </w:p>
        </w:tc>
      </w:tr>
      <w:tr>
        <w:tblPrEx>
          <w:tblLayout w:type="fixed"/>
          <w:tblCellMar>
            <w:top w:w="0" w:type="dxa"/>
            <w:left w:w="108" w:type="dxa"/>
            <w:bottom w:w="0" w:type="dxa"/>
            <w:right w:w="108" w:type="dxa"/>
          </w:tblCellMar>
        </w:tblPrEx>
        <w:trPr>
          <w:trHeight w:val="1475" w:hRule="atLeast"/>
        </w:trPr>
        <w:tc>
          <w:tcPr>
            <w:tcW w:w="1858" w:type="dxa"/>
            <w:gridSpan w:val="2"/>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762" w:type="dxa"/>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电话：27385510</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SA"/>
              </w:rPr>
              <w:t>来信来访地址：天津市南开区鞍山西道平湖路2号</w:t>
            </w:r>
          </w:p>
        </w:tc>
      </w:tr>
      <w:tr>
        <w:tblPrEx>
          <w:tblLayout w:type="fixed"/>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vAlign w:val="center"/>
          </w:tcPr>
          <w:p>
            <w:pPr>
              <w:widowControl/>
              <w:jc w:val="center"/>
              <w:rPr>
                <w:rFonts w:hint="eastAsia" w:ascii="仿宋" w:hAnsi="仿宋" w:eastAsia="仿宋" w:cs="仿宋"/>
                <w:sz w:val="28"/>
                <w:szCs w:val="28"/>
                <w:u w:val="single"/>
              </w:rPr>
            </w:pPr>
          </w:p>
          <w:p>
            <w:pPr>
              <w:widowControl/>
              <w:jc w:val="center"/>
              <w:rPr>
                <w:rFonts w:hint="eastAsia" w:ascii="仿宋" w:hAnsi="仿宋" w:eastAsia="仿宋" w:cs="仿宋"/>
                <w:kern w:val="0"/>
                <w:sz w:val="44"/>
                <w:szCs w:val="44"/>
              </w:rPr>
            </w:pPr>
          </w:p>
          <w:p>
            <w:pPr>
              <w:widowControl/>
              <w:jc w:val="center"/>
              <w:rPr>
                <w:rFonts w:hint="eastAsia" w:ascii="仿宋" w:hAnsi="仿宋" w:eastAsia="仿宋" w:cs="仿宋"/>
                <w:kern w:val="0"/>
                <w:sz w:val="44"/>
                <w:szCs w:val="44"/>
              </w:rPr>
            </w:pPr>
          </w:p>
          <w:p>
            <w:pPr>
              <w:widowControl/>
              <w:jc w:val="center"/>
              <w:rPr>
                <w:rFonts w:hint="eastAsia" w:ascii="仿宋" w:hAnsi="仿宋" w:eastAsia="仿宋" w:cs="仿宋"/>
                <w:kern w:val="0"/>
                <w:sz w:val="44"/>
                <w:szCs w:val="44"/>
              </w:rPr>
            </w:pPr>
            <w:r>
              <w:rPr>
                <w:rFonts w:hint="eastAsia" w:ascii="仿宋" w:hAnsi="仿宋" w:eastAsia="仿宋" w:cs="仿宋"/>
                <w:kern w:val="0"/>
                <w:sz w:val="44"/>
                <w:szCs w:val="44"/>
              </w:rPr>
              <w:t>职责事项信息表</w:t>
            </w:r>
          </w:p>
          <w:p>
            <w:pPr>
              <w:widowControl/>
              <w:jc w:val="center"/>
              <w:rPr>
                <w:rFonts w:hint="eastAsia" w:ascii="仿宋" w:hAnsi="仿宋" w:eastAsia="仿宋" w:cs="仿宋"/>
                <w:kern w:val="0"/>
                <w:sz w:val="28"/>
                <w:szCs w:val="28"/>
                <w:u w:val="single"/>
              </w:rPr>
            </w:pPr>
            <w:r>
              <w:rPr>
                <w:rFonts w:hint="eastAsia" w:ascii="仿宋" w:hAnsi="仿宋" w:eastAsia="仿宋" w:cs="仿宋"/>
                <w:sz w:val="28"/>
                <w:szCs w:val="28"/>
                <w:u w:val="single"/>
              </w:rPr>
              <w:t>(</w:t>
            </w:r>
            <w:r>
              <w:rPr>
                <w:rFonts w:hint="eastAsia" w:ascii="仿宋" w:hAnsi="仿宋" w:eastAsia="仿宋" w:cs="仿宋"/>
                <w:sz w:val="28"/>
                <w:szCs w:val="28"/>
                <w:u w:val="single"/>
                <w:lang w:eastAsia="zh-CN"/>
              </w:rPr>
              <w:t>少年宫</w:t>
            </w:r>
            <w:r>
              <w:rPr>
                <w:rFonts w:hint="eastAsia" w:ascii="仿宋" w:hAnsi="仿宋" w:eastAsia="仿宋" w:cs="仿宋"/>
                <w:sz w:val="28"/>
                <w:szCs w:val="28"/>
                <w:u w:val="single"/>
              </w:rPr>
              <w:t>安全教育</w:t>
            </w:r>
            <w:r>
              <w:rPr>
                <w:rFonts w:hint="eastAsia" w:ascii="仿宋" w:hAnsi="仿宋" w:eastAsia="仿宋" w:cs="仿宋"/>
                <w:sz w:val="28"/>
                <w:szCs w:val="28"/>
                <w:u w:val="single"/>
              </w:rPr>
              <w:t>)</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867" w:hRule="atLeast"/>
        </w:trPr>
        <w:tc>
          <w:tcPr>
            <w:tcW w:w="1849"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771" w:type="dxa"/>
            <w:gridSpan w:val="2"/>
            <w:tcBorders>
              <w:top w:val="single" w:color="auto" w:sz="8" w:space="0"/>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3.3</w:t>
            </w:r>
          </w:p>
        </w:tc>
      </w:tr>
      <w:tr>
        <w:tblPrEx>
          <w:tblLayout w:type="fixed"/>
          <w:tblCellMar>
            <w:top w:w="0" w:type="dxa"/>
            <w:left w:w="108" w:type="dxa"/>
            <w:bottom w:w="0" w:type="dxa"/>
            <w:right w:w="108" w:type="dxa"/>
          </w:tblCellMar>
        </w:tblPrEx>
        <w:trPr>
          <w:trHeight w:val="720"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771" w:type="dxa"/>
            <w:gridSpan w:val="2"/>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sz w:val="28"/>
                <w:szCs w:val="28"/>
                <w:lang w:eastAsia="zh-CN"/>
              </w:rPr>
              <w:t>少年宫</w:t>
            </w:r>
            <w:r>
              <w:rPr>
                <w:rFonts w:hint="eastAsia" w:ascii="仿宋" w:hAnsi="仿宋" w:eastAsia="仿宋" w:cs="仿宋"/>
                <w:sz w:val="28"/>
                <w:szCs w:val="28"/>
              </w:rPr>
              <w:t>安全教育</w:t>
            </w:r>
          </w:p>
        </w:tc>
      </w:tr>
      <w:tr>
        <w:tblPrEx>
          <w:tblLayout w:type="fixed"/>
          <w:tblCellMar>
            <w:top w:w="0" w:type="dxa"/>
            <w:left w:w="108" w:type="dxa"/>
            <w:bottom w:w="0" w:type="dxa"/>
            <w:right w:w="108" w:type="dxa"/>
          </w:tblCellMar>
        </w:tblPrEx>
        <w:trPr>
          <w:trHeight w:val="2048"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771" w:type="dxa"/>
            <w:gridSpan w:val="2"/>
            <w:tcBorders>
              <w:top w:val="nil"/>
              <w:left w:val="nil"/>
              <w:bottom w:val="single" w:color="auto" w:sz="4" w:space="0"/>
              <w:right w:val="single" w:color="auto" w:sz="8" w:space="0"/>
            </w:tcBorders>
            <w:vAlign w:val="center"/>
          </w:tcPr>
          <w:p>
            <w:pPr>
              <w:spacing w:line="280" w:lineRule="exac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rPr>
              <w:t>《中小学幼儿园安全管理办法》</w:t>
            </w:r>
          </w:p>
          <w:p>
            <w:pPr>
              <w:spacing w:line="280" w:lineRule="exact"/>
              <w:rPr>
                <w:rFonts w:hint="eastAsia" w:ascii="仿宋" w:hAnsi="仿宋" w:eastAsia="仿宋" w:cs="仿宋"/>
                <w:sz w:val="28"/>
                <w:szCs w:val="28"/>
              </w:rPr>
            </w:pPr>
            <w:r>
              <w:rPr>
                <w:rFonts w:hint="eastAsia" w:ascii="仿宋" w:hAnsi="仿宋" w:eastAsia="仿宋" w:cs="仿宋"/>
                <w:sz w:val="28"/>
                <w:szCs w:val="28"/>
              </w:rPr>
              <w:t>第五条　学校应当按照本办法履行安全管理和安全教育职责。</w:t>
            </w:r>
          </w:p>
          <w:p>
            <w:pPr>
              <w:spacing w:line="280" w:lineRule="exac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rPr>
              <w:t>中小学幼儿园安全防范工作规范（试行）</w:t>
            </w:r>
          </w:p>
          <w:p>
            <w:pPr>
              <w:spacing w:line="280" w:lineRule="exac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rPr>
              <w:t>天津市学校安全条例</w:t>
            </w:r>
          </w:p>
          <w:p>
            <w:pPr>
              <w:spacing w:line="280" w:lineRule="exac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rPr>
              <w:t>天津市中小学幼儿园平安校园建设标准细则实施方案</w:t>
            </w:r>
          </w:p>
        </w:tc>
      </w:tr>
      <w:tr>
        <w:tblPrEx>
          <w:tblLayout w:type="fixed"/>
          <w:tblCellMar>
            <w:top w:w="0" w:type="dxa"/>
            <w:left w:w="108" w:type="dxa"/>
            <w:bottom w:w="0" w:type="dxa"/>
            <w:right w:w="108" w:type="dxa"/>
          </w:tblCellMar>
        </w:tblPrEx>
        <w:trPr>
          <w:trHeight w:val="1006"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771" w:type="dxa"/>
            <w:gridSpan w:val="2"/>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771" w:type="dxa"/>
            <w:gridSpan w:val="2"/>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1382"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771" w:type="dxa"/>
            <w:gridSpan w:val="2"/>
            <w:tcBorders>
              <w:top w:val="nil"/>
              <w:left w:val="nil"/>
              <w:bottom w:val="single" w:color="auto" w:sz="4" w:space="0"/>
              <w:right w:val="single" w:color="auto" w:sz="8" w:space="0"/>
            </w:tcBorders>
            <w:vAlign w:val="center"/>
          </w:tcPr>
          <w:p>
            <w:pPr>
              <w:adjustRightInd w:val="0"/>
              <w:spacing w:line="280" w:lineRule="exact"/>
              <w:rPr>
                <w:rFonts w:hint="eastAsia" w:ascii="仿宋" w:hAnsi="仿宋" w:eastAsia="仿宋" w:cs="仿宋"/>
                <w:kern w:val="0"/>
                <w:sz w:val="28"/>
                <w:szCs w:val="28"/>
              </w:rPr>
            </w:pPr>
            <w:r>
              <w:rPr>
                <w:rFonts w:hint="eastAsia" w:ascii="仿宋" w:hAnsi="仿宋" w:eastAsia="仿宋" w:cs="仿宋"/>
                <w:sz w:val="28"/>
                <w:szCs w:val="28"/>
              </w:rPr>
              <w:t>学习法律法规</w:t>
            </w:r>
            <w:r>
              <w:rPr>
                <w:rFonts w:hint="eastAsia" w:ascii="仿宋" w:hAnsi="仿宋" w:eastAsia="仿宋" w:cs="仿宋"/>
                <w:sz w:val="28"/>
                <w:szCs w:val="28"/>
                <w:shd w:val="clear" w:color="auto" w:fill="FFFFFF"/>
              </w:rPr>
              <w:t>——</w:t>
            </w:r>
            <w:r>
              <w:rPr>
                <w:rFonts w:hint="eastAsia" w:ascii="仿宋" w:hAnsi="仿宋" w:eastAsia="仿宋" w:cs="仿宋"/>
                <w:sz w:val="28"/>
                <w:szCs w:val="28"/>
              </w:rPr>
              <w:t>制定制度（计划）</w:t>
            </w:r>
            <w:r>
              <w:rPr>
                <w:rFonts w:hint="eastAsia" w:ascii="仿宋" w:hAnsi="仿宋" w:eastAsia="仿宋" w:cs="仿宋"/>
                <w:sz w:val="28"/>
                <w:szCs w:val="28"/>
                <w:shd w:val="clear" w:color="auto" w:fill="FFFFFF"/>
              </w:rPr>
              <w:t>——</w:t>
            </w:r>
            <w:r>
              <w:rPr>
                <w:rFonts w:hint="eastAsia" w:ascii="仿宋" w:hAnsi="仿宋" w:eastAsia="仿宋" w:cs="仿宋"/>
                <w:sz w:val="28"/>
                <w:szCs w:val="28"/>
              </w:rPr>
              <w:t>实施安全教育</w:t>
            </w:r>
            <w:r>
              <w:rPr>
                <w:rFonts w:hint="eastAsia" w:ascii="仿宋" w:hAnsi="仿宋" w:eastAsia="仿宋" w:cs="仿宋"/>
                <w:sz w:val="28"/>
                <w:szCs w:val="28"/>
                <w:shd w:val="clear" w:color="auto" w:fill="FFFFFF"/>
              </w:rPr>
              <w:t>——</w:t>
            </w:r>
            <w:r>
              <w:rPr>
                <w:rFonts w:hint="eastAsia" w:ascii="仿宋" w:hAnsi="仿宋" w:eastAsia="仿宋" w:cs="仿宋"/>
                <w:sz w:val="28"/>
                <w:szCs w:val="28"/>
              </w:rPr>
              <w:t>记录存档</w:t>
            </w:r>
          </w:p>
        </w:tc>
      </w:tr>
      <w:tr>
        <w:tblPrEx>
          <w:tblLayout w:type="fixed"/>
          <w:tblCellMar>
            <w:top w:w="0" w:type="dxa"/>
            <w:left w:w="108" w:type="dxa"/>
            <w:bottom w:w="0" w:type="dxa"/>
            <w:right w:w="108" w:type="dxa"/>
          </w:tblCellMar>
        </w:tblPrEx>
        <w:trPr>
          <w:trHeight w:val="1128"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771" w:type="dxa"/>
            <w:gridSpan w:val="2"/>
            <w:tcBorders>
              <w:top w:val="nil"/>
              <w:left w:val="nil"/>
              <w:bottom w:val="single" w:color="auto" w:sz="4" w:space="0"/>
              <w:right w:val="single" w:color="auto" w:sz="8" w:space="0"/>
            </w:tcBorders>
            <w:vAlign w:val="center"/>
          </w:tcPr>
          <w:p>
            <w:pPr>
              <w:widowControl/>
              <w:rPr>
                <w:rFonts w:hint="eastAsia" w:ascii="仿宋" w:hAnsi="仿宋" w:eastAsia="仿宋" w:cs="仿宋"/>
                <w:sz w:val="28"/>
                <w:szCs w:val="28"/>
              </w:rPr>
            </w:pPr>
            <w:r>
              <w:rPr>
                <w:rFonts w:hint="eastAsia" w:ascii="仿宋" w:hAnsi="仿宋" w:eastAsia="仿宋" w:cs="仿宋"/>
                <w:sz w:val="28"/>
                <w:szCs w:val="28"/>
              </w:rPr>
              <w:t>少年宫安全教育工作的相关制度、工作记录</w:t>
            </w:r>
          </w:p>
        </w:tc>
      </w:tr>
      <w:tr>
        <w:tblPrEx>
          <w:tblLayout w:type="fixed"/>
          <w:tblCellMar>
            <w:top w:w="0" w:type="dxa"/>
            <w:left w:w="108" w:type="dxa"/>
            <w:bottom w:w="0" w:type="dxa"/>
            <w:right w:w="108" w:type="dxa"/>
          </w:tblCellMar>
        </w:tblPrEx>
        <w:trPr>
          <w:trHeight w:val="1687"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771" w:type="dxa"/>
            <w:gridSpan w:val="2"/>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sz w:val="28"/>
                <w:szCs w:val="28"/>
              </w:rPr>
              <w:t>制定落实安全教育工作制度（计划），实施安全教育，建立档案，接受上级部门检查。</w:t>
            </w:r>
          </w:p>
        </w:tc>
      </w:tr>
      <w:tr>
        <w:tblPrEx>
          <w:tblLayout w:type="fixed"/>
          <w:tblCellMar>
            <w:top w:w="0" w:type="dxa"/>
            <w:left w:w="108" w:type="dxa"/>
            <w:bottom w:w="0" w:type="dxa"/>
            <w:right w:w="108" w:type="dxa"/>
          </w:tblCellMar>
        </w:tblPrEx>
        <w:trPr>
          <w:trHeight w:val="1433" w:hRule="atLeast"/>
        </w:trPr>
        <w:tc>
          <w:tcPr>
            <w:tcW w:w="184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771" w:type="dxa"/>
            <w:gridSpan w:val="2"/>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电话：27385510</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SA"/>
              </w:rPr>
              <w:t>来信来访地址：天津市南开区鞍山西道平湖路2号</w:t>
            </w:r>
          </w:p>
        </w:tc>
      </w:tr>
    </w:tbl>
    <w:p>
      <w:pPr>
        <w:rPr>
          <w:rFonts w:hint="eastAsia" w:ascii="仿宋" w:hAnsi="仿宋" w:eastAsia="仿宋" w:cs="仿宋"/>
          <w:sz w:val="28"/>
          <w:szCs w:val="28"/>
        </w:rPr>
      </w:pPr>
    </w:p>
    <w:p>
      <w:pPr>
        <w:rPr>
          <w:rFonts w:hint="eastAsia" w:ascii="仿宋" w:hAnsi="仿宋" w:eastAsia="仿宋" w:cs="仿宋"/>
          <w:sz w:val="28"/>
          <w:szCs w:val="28"/>
        </w:rPr>
      </w:pPr>
    </w:p>
    <w:tbl>
      <w:tblPr>
        <w:tblStyle w:val="9"/>
        <w:tblW w:w="9619" w:type="dxa"/>
        <w:tblInd w:w="93" w:type="dxa"/>
        <w:tblLayout w:type="fixed"/>
        <w:tblCellMar>
          <w:top w:w="0" w:type="dxa"/>
          <w:left w:w="108" w:type="dxa"/>
          <w:bottom w:w="0" w:type="dxa"/>
          <w:right w:w="108" w:type="dxa"/>
        </w:tblCellMar>
      </w:tblPr>
      <w:tblGrid>
        <w:gridCol w:w="1819"/>
        <w:gridCol w:w="7800"/>
      </w:tblGrid>
      <w:tr>
        <w:tblPrEx>
          <w:tblLayout w:type="fixed"/>
          <w:tblCellMar>
            <w:top w:w="0" w:type="dxa"/>
            <w:left w:w="108" w:type="dxa"/>
            <w:bottom w:w="0" w:type="dxa"/>
            <w:right w:w="108" w:type="dxa"/>
          </w:tblCellMar>
        </w:tblPrEx>
        <w:trPr>
          <w:trHeight w:val="613" w:hRule="atLeast"/>
        </w:trPr>
        <w:tc>
          <w:tcPr>
            <w:tcW w:w="9619" w:type="dxa"/>
            <w:gridSpan w:val="2"/>
            <w:tcBorders>
              <w:top w:val="nil"/>
              <w:left w:val="nil"/>
              <w:bottom w:val="nil"/>
              <w:right w:val="nil"/>
            </w:tcBorders>
            <w:vAlign w:val="center"/>
          </w:tcPr>
          <w:p>
            <w:pPr>
              <w:widowControl/>
              <w:ind w:right="4362" w:rightChars="2077"/>
              <w:jc w:val="both"/>
              <w:rPr>
                <w:rFonts w:hint="eastAsia" w:ascii="仿宋" w:hAnsi="仿宋" w:eastAsia="仿宋" w:cs="仿宋"/>
                <w:kern w:val="0"/>
                <w:sz w:val="28"/>
                <w:szCs w:val="28"/>
              </w:rPr>
            </w:pPr>
          </w:p>
          <w:p>
            <w:pPr>
              <w:widowControl/>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617" w:hRule="atLeast"/>
        </w:trPr>
        <w:tc>
          <w:tcPr>
            <w:tcW w:w="9619" w:type="dxa"/>
            <w:gridSpan w:val="2"/>
            <w:tcBorders>
              <w:top w:val="nil"/>
              <w:left w:val="nil"/>
              <w:bottom w:val="nil"/>
              <w:right w:val="nil"/>
            </w:tcBorders>
            <w:vAlign w:val="center"/>
          </w:tcPr>
          <w:p>
            <w:pPr>
              <w:widowControl/>
              <w:ind w:firstLine="2940" w:firstLineChars="1050"/>
              <w:rPr>
                <w:rFonts w:hint="eastAsia" w:ascii="仿宋" w:hAnsi="仿宋" w:eastAsia="仿宋" w:cs="仿宋"/>
                <w:kern w:val="0"/>
                <w:sz w:val="28"/>
                <w:szCs w:val="28"/>
                <w:u w:val="single"/>
              </w:rPr>
            </w:pPr>
            <w:r>
              <w:rPr>
                <w:rFonts w:hint="eastAsia" w:ascii="仿宋" w:hAnsi="仿宋" w:eastAsia="仿宋" w:cs="仿宋"/>
                <w:kern w:val="0"/>
                <w:sz w:val="28"/>
                <w:szCs w:val="28"/>
                <w:u w:val="single"/>
              </w:rPr>
              <w:t>（校舍安全使用管理）</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45" w:hRule="atLeast"/>
        </w:trPr>
        <w:tc>
          <w:tcPr>
            <w:tcW w:w="1819"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800" w:type="dxa"/>
            <w:tcBorders>
              <w:top w:val="single" w:color="auto" w:sz="8" w:space="0"/>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4</w:t>
            </w:r>
            <w:r>
              <w:rPr>
                <w:rFonts w:hint="eastAsia" w:ascii="仿宋" w:hAnsi="仿宋" w:eastAsia="仿宋" w:cs="仿宋"/>
                <w:kern w:val="0"/>
                <w:sz w:val="28"/>
                <w:szCs w:val="28"/>
              </w:rPr>
              <w:t>.</w:t>
            </w:r>
            <w:r>
              <w:rPr>
                <w:rFonts w:hint="eastAsia" w:ascii="仿宋" w:hAnsi="仿宋" w:eastAsia="仿宋" w:cs="仿宋"/>
                <w:kern w:val="0"/>
                <w:sz w:val="28"/>
                <w:szCs w:val="28"/>
              </w:rPr>
              <w:t>1</w:t>
            </w:r>
          </w:p>
        </w:tc>
      </w:tr>
      <w:tr>
        <w:tblPrEx>
          <w:tblLayout w:type="fixed"/>
          <w:tblCellMar>
            <w:top w:w="0" w:type="dxa"/>
            <w:left w:w="108" w:type="dxa"/>
            <w:bottom w:w="0" w:type="dxa"/>
            <w:right w:w="108" w:type="dxa"/>
          </w:tblCellMar>
        </w:tblPrEx>
        <w:trPr>
          <w:trHeight w:val="745"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800" w:type="dxa"/>
            <w:tcBorders>
              <w:top w:val="nil"/>
              <w:left w:val="nil"/>
              <w:bottom w:val="single" w:color="auto" w:sz="4" w:space="0"/>
              <w:right w:val="single" w:color="auto" w:sz="8" w:space="0"/>
            </w:tcBorders>
            <w:vAlign w:val="center"/>
          </w:tcPr>
          <w:p>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校舍安全使用管理</w:t>
            </w:r>
          </w:p>
        </w:tc>
      </w:tr>
      <w:tr>
        <w:tblPrEx>
          <w:tblLayout w:type="fixed"/>
          <w:tblCellMar>
            <w:top w:w="0" w:type="dxa"/>
            <w:left w:w="108" w:type="dxa"/>
            <w:bottom w:w="0" w:type="dxa"/>
            <w:right w:w="108" w:type="dxa"/>
          </w:tblCellMar>
        </w:tblPrEx>
        <w:trPr>
          <w:trHeight w:val="2442"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800" w:type="dxa"/>
            <w:tcBorders>
              <w:top w:val="nil"/>
              <w:left w:val="nil"/>
              <w:bottom w:val="single" w:color="auto" w:sz="4" w:space="0"/>
              <w:right w:val="single" w:color="auto" w:sz="8" w:space="0"/>
            </w:tcBorders>
            <w:vAlign w:val="center"/>
          </w:tcPr>
          <w:p>
            <w:pPr>
              <w:pStyle w:val="2"/>
              <w:widowControl/>
              <w:adjustRightInd w:val="0"/>
              <w:spacing w:before="0" w:beforeAutospacing="0" w:after="0" w:afterAutospacing="0" w:line="280" w:lineRule="exact"/>
              <w:jc w:val="both"/>
              <w:rPr>
                <w:rFonts w:hint="eastAsia" w:ascii="仿宋" w:hAnsi="仿宋" w:eastAsia="仿宋" w:cs="仿宋"/>
                <w:b w:val="0"/>
                <w:sz w:val="28"/>
                <w:szCs w:val="28"/>
              </w:rPr>
            </w:pPr>
            <w:r>
              <w:rPr>
                <w:rFonts w:hint="eastAsia" w:ascii="仿宋" w:hAnsi="仿宋" w:eastAsia="仿宋" w:cs="仿宋"/>
                <w:b w:val="0"/>
                <w:kern w:val="0"/>
                <w:sz w:val="28"/>
                <w:szCs w:val="28"/>
              </w:rPr>
              <w:t>1.</w:t>
            </w:r>
            <w:r>
              <w:rPr>
                <w:rFonts w:hint="eastAsia" w:ascii="仿宋" w:hAnsi="仿宋" w:eastAsia="仿宋" w:cs="仿宋"/>
                <w:b w:val="0"/>
                <w:kern w:val="0"/>
                <w:sz w:val="28"/>
                <w:szCs w:val="28"/>
              </w:rPr>
              <w:t>《天津市居住区公共服务设施配置标准》</w:t>
            </w:r>
          </w:p>
          <w:p>
            <w:pPr>
              <w:widowControl/>
              <w:adjustRightInd w:val="0"/>
              <w:spacing w:line="280" w:lineRule="exact"/>
              <w:jc w:val="left"/>
              <w:rPr>
                <w:rFonts w:hint="eastAsia" w:ascii="仿宋" w:hAnsi="仿宋" w:eastAsia="仿宋" w:cs="仿宋"/>
                <w:bCs/>
                <w:sz w:val="28"/>
                <w:szCs w:val="28"/>
                <w:shd w:val="clear" w:color="auto" w:fill="FFFFFF"/>
              </w:rPr>
            </w:pPr>
            <w:r>
              <w:rPr>
                <w:rFonts w:hint="eastAsia" w:ascii="仿宋" w:hAnsi="仿宋" w:eastAsia="仿宋" w:cs="仿宋"/>
                <w:kern w:val="0"/>
                <w:sz w:val="28"/>
                <w:szCs w:val="28"/>
              </w:rPr>
              <w:t>2.</w:t>
            </w:r>
            <w:r>
              <w:rPr>
                <w:rFonts w:hint="eastAsia" w:ascii="仿宋" w:hAnsi="仿宋" w:eastAsia="仿宋" w:cs="仿宋"/>
                <w:kern w:val="0"/>
                <w:sz w:val="28"/>
                <w:szCs w:val="28"/>
              </w:rPr>
              <w:t>《市教委等十六部门</w:t>
            </w:r>
            <w:r>
              <w:rPr>
                <w:rFonts w:hint="eastAsia" w:ascii="仿宋" w:hAnsi="仿宋" w:eastAsia="仿宋" w:cs="仿宋"/>
                <w:bCs/>
                <w:sz w:val="28"/>
                <w:szCs w:val="28"/>
                <w:shd w:val="clear" w:color="auto" w:fill="FFFFFF"/>
              </w:rPr>
              <w:t>关于印发建立健全天津市中小学校和幼儿园校舍安全保障长效机制的意见的通知</w:t>
            </w:r>
            <w:r>
              <w:rPr>
                <w:rFonts w:hint="eastAsia" w:ascii="仿宋" w:hAnsi="仿宋" w:eastAsia="仿宋" w:cs="仿宋"/>
                <w:kern w:val="0"/>
                <w:sz w:val="28"/>
                <w:szCs w:val="28"/>
              </w:rPr>
              <w:t>》（</w:t>
            </w:r>
            <w:r>
              <w:rPr>
                <w:rFonts w:hint="eastAsia" w:ascii="仿宋" w:hAnsi="仿宋" w:eastAsia="仿宋" w:cs="仿宋"/>
                <w:bCs/>
                <w:sz w:val="28"/>
                <w:szCs w:val="28"/>
                <w:shd w:val="clear" w:color="auto" w:fill="FFFFFF"/>
              </w:rPr>
              <w:t>津教委〔</w:t>
            </w:r>
            <w:r>
              <w:rPr>
                <w:rFonts w:hint="eastAsia" w:ascii="仿宋" w:hAnsi="仿宋" w:eastAsia="仿宋" w:cs="仿宋"/>
                <w:bCs/>
                <w:sz w:val="28"/>
                <w:szCs w:val="28"/>
                <w:shd w:val="clear" w:color="auto" w:fill="FFFFFF"/>
              </w:rPr>
              <w:t>2015</w:t>
            </w:r>
            <w:r>
              <w:rPr>
                <w:rFonts w:hint="eastAsia" w:ascii="仿宋" w:hAnsi="仿宋" w:eastAsia="仿宋" w:cs="仿宋"/>
                <w:bCs/>
                <w:sz w:val="28"/>
                <w:szCs w:val="28"/>
                <w:shd w:val="clear" w:color="auto" w:fill="FFFFFF"/>
              </w:rPr>
              <w:t>〕</w:t>
            </w:r>
            <w:r>
              <w:rPr>
                <w:rFonts w:hint="eastAsia" w:ascii="仿宋" w:hAnsi="仿宋" w:eastAsia="仿宋" w:cs="仿宋"/>
                <w:bCs/>
                <w:sz w:val="28"/>
                <w:szCs w:val="28"/>
                <w:shd w:val="clear" w:color="auto" w:fill="FFFFFF"/>
              </w:rPr>
              <w:t>12</w:t>
            </w:r>
            <w:r>
              <w:rPr>
                <w:rFonts w:hint="eastAsia" w:ascii="仿宋" w:hAnsi="仿宋" w:eastAsia="仿宋" w:cs="仿宋"/>
                <w:bCs/>
                <w:sz w:val="28"/>
                <w:szCs w:val="28"/>
                <w:shd w:val="clear" w:color="auto" w:fill="FFFFFF"/>
              </w:rPr>
              <w:t>号）</w:t>
            </w:r>
          </w:p>
          <w:p>
            <w:pPr>
              <w:adjustRightInd w:val="0"/>
              <w:spacing w:line="280" w:lineRule="exact"/>
              <w:rPr>
                <w:rFonts w:hint="eastAsia" w:ascii="仿宋" w:hAnsi="仿宋" w:eastAsia="仿宋" w:cs="仿宋"/>
                <w:sz w:val="28"/>
                <w:szCs w:val="28"/>
              </w:rPr>
            </w:pPr>
            <w:r>
              <w:rPr>
                <w:rFonts w:hint="eastAsia" w:ascii="仿宋" w:hAnsi="仿宋" w:eastAsia="仿宋" w:cs="仿宋"/>
                <w:bCs/>
                <w:sz w:val="28"/>
                <w:szCs w:val="28"/>
                <w:shd w:val="clear" w:color="auto" w:fill="FFFFFF"/>
              </w:rPr>
              <w:t>3.</w:t>
            </w:r>
            <w:r>
              <w:rPr>
                <w:rFonts w:hint="eastAsia" w:ascii="仿宋" w:hAnsi="仿宋" w:eastAsia="仿宋" w:cs="仿宋"/>
                <w:bCs/>
                <w:sz w:val="28"/>
                <w:szCs w:val="28"/>
                <w:shd w:val="clear" w:color="auto" w:fill="FFFFFF"/>
              </w:rPr>
              <w:t>《天津市中小学校和幼儿园校舍管理规定》（津政办发【</w:t>
            </w:r>
            <w:r>
              <w:rPr>
                <w:rFonts w:hint="eastAsia" w:ascii="仿宋" w:hAnsi="仿宋" w:eastAsia="仿宋" w:cs="仿宋"/>
                <w:bCs/>
                <w:sz w:val="28"/>
                <w:szCs w:val="28"/>
                <w:shd w:val="clear" w:color="auto" w:fill="FFFFFF"/>
              </w:rPr>
              <w:t>2013</w:t>
            </w:r>
            <w:r>
              <w:rPr>
                <w:rFonts w:hint="eastAsia" w:ascii="仿宋" w:hAnsi="仿宋" w:eastAsia="仿宋" w:cs="仿宋"/>
                <w:bCs/>
                <w:sz w:val="28"/>
                <w:szCs w:val="28"/>
                <w:shd w:val="clear" w:color="auto" w:fill="FFFFFF"/>
              </w:rPr>
              <w:t>】</w:t>
            </w:r>
            <w:r>
              <w:rPr>
                <w:rFonts w:hint="eastAsia" w:ascii="仿宋" w:hAnsi="仿宋" w:eastAsia="仿宋" w:cs="仿宋"/>
                <w:bCs/>
                <w:sz w:val="28"/>
                <w:szCs w:val="28"/>
                <w:shd w:val="clear" w:color="auto" w:fill="FFFFFF"/>
              </w:rPr>
              <w:t>89</w:t>
            </w:r>
            <w:r>
              <w:rPr>
                <w:rFonts w:hint="eastAsia" w:ascii="仿宋" w:hAnsi="仿宋" w:eastAsia="仿宋" w:cs="仿宋"/>
                <w:bCs/>
                <w:sz w:val="28"/>
                <w:szCs w:val="28"/>
                <w:shd w:val="clear" w:color="auto" w:fill="FFFFFF"/>
              </w:rPr>
              <w:t>号）</w:t>
            </w:r>
          </w:p>
        </w:tc>
      </w:tr>
      <w:tr>
        <w:tblPrEx>
          <w:tblLayout w:type="fixed"/>
          <w:tblCellMar>
            <w:top w:w="0" w:type="dxa"/>
            <w:left w:w="108" w:type="dxa"/>
            <w:bottom w:w="0" w:type="dxa"/>
            <w:right w:w="108" w:type="dxa"/>
          </w:tblCellMar>
        </w:tblPrEx>
        <w:trPr>
          <w:trHeight w:val="754"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800"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45"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800"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838"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800"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鉴定</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维修</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rPr>
              <w:t>排查</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维修</w:t>
            </w:r>
            <w:r>
              <w:rPr>
                <w:rFonts w:hint="eastAsia" w:ascii="仿宋" w:hAnsi="仿宋" w:eastAsia="仿宋" w:cs="仿宋"/>
                <w:sz w:val="28"/>
                <w:szCs w:val="28"/>
                <w:shd w:val="clear" w:color="auto" w:fill="FFFFFF"/>
              </w:rPr>
              <w:t>——</w:t>
            </w:r>
            <w:r>
              <w:rPr>
                <w:rFonts w:hint="eastAsia" w:ascii="仿宋" w:hAnsi="仿宋" w:eastAsia="仿宋" w:cs="仿宋"/>
                <w:kern w:val="0"/>
                <w:sz w:val="28"/>
                <w:szCs w:val="28"/>
              </w:rPr>
              <w:t>上报</w:t>
            </w:r>
          </w:p>
        </w:tc>
      </w:tr>
      <w:tr>
        <w:tblPrEx>
          <w:tblLayout w:type="fixed"/>
          <w:tblCellMar>
            <w:top w:w="0" w:type="dxa"/>
            <w:left w:w="108" w:type="dxa"/>
            <w:bottom w:w="0" w:type="dxa"/>
            <w:right w:w="108" w:type="dxa"/>
          </w:tblCellMar>
        </w:tblPrEx>
        <w:trPr>
          <w:trHeight w:val="1707"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800"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鉴定报告</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rPr>
              <w:t>维修计划</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rPr>
              <w:t>设计方案、工程预算、工程量单、会议记录、审核报告、合同</w:t>
            </w:r>
          </w:p>
        </w:tc>
      </w:tr>
      <w:tr>
        <w:tblPrEx>
          <w:tblLayout w:type="fixed"/>
          <w:tblCellMar>
            <w:top w:w="0" w:type="dxa"/>
            <w:left w:w="108" w:type="dxa"/>
            <w:bottom w:w="0" w:type="dxa"/>
            <w:right w:w="108" w:type="dxa"/>
          </w:tblCellMar>
        </w:tblPrEx>
        <w:trPr>
          <w:trHeight w:val="1547"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800"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检查校舍有无破损、歪斜等安全事项</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rPr>
              <w:t>发现问题及时抢险维修并与上级部门联系</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rPr>
              <w:t>隔离危险建筑，保证人员安全</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4.</w:t>
            </w:r>
            <w:r>
              <w:rPr>
                <w:rFonts w:hint="eastAsia" w:ascii="仿宋" w:hAnsi="仿宋" w:eastAsia="仿宋" w:cs="仿宋"/>
                <w:kern w:val="0"/>
                <w:sz w:val="28"/>
                <w:szCs w:val="28"/>
              </w:rPr>
              <w:t>根据房屋鉴定按时鉴定</w:t>
            </w:r>
          </w:p>
        </w:tc>
      </w:tr>
      <w:tr>
        <w:tblPrEx>
          <w:tblLayout w:type="fixed"/>
          <w:tblCellMar>
            <w:top w:w="0" w:type="dxa"/>
            <w:left w:w="108" w:type="dxa"/>
            <w:bottom w:w="0" w:type="dxa"/>
            <w:right w:w="108" w:type="dxa"/>
          </w:tblCellMar>
        </w:tblPrEx>
        <w:trPr>
          <w:trHeight w:val="1555" w:hRule="atLeast"/>
        </w:trPr>
        <w:tc>
          <w:tcPr>
            <w:tcW w:w="1819"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800" w:type="dxa"/>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电话：27385510</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仿宋" w:hAnsi="仿宋" w:eastAsia="仿宋" w:cs="仿宋"/>
                <w:kern w:val="0"/>
                <w:sz w:val="28"/>
                <w:szCs w:val="28"/>
                <w:u w:val="single"/>
              </w:rPr>
            </w:pPr>
            <w:r>
              <w:rPr>
                <w:rFonts w:hint="eastAsia" w:ascii="仿宋" w:hAnsi="仿宋" w:eastAsia="仿宋" w:cs="仿宋"/>
                <w:kern w:val="0"/>
                <w:sz w:val="28"/>
                <w:szCs w:val="28"/>
                <w:lang w:val="en-US" w:eastAsia="zh-CN" w:bidi="ar-SA"/>
              </w:rPr>
              <w:t>来信来访地址：天津市南开区鞍山西道平湖路2号</w:t>
            </w:r>
          </w:p>
        </w:tc>
      </w:tr>
    </w:tbl>
    <w:p>
      <w:pPr>
        <w:rPr>
          <w:rFonts w:hint="eastAsia" w:ascii="仿宋" w:hAnsi="仿宋" w:eastAsia="仿宋" w:cs="仿宋"/>
          <w:kern w:val="0"/>
          <w:sz w:val="28"/>
          <w:szCs w:val="28"/>
        </w:rPr>
      </w:pPr>
    </w:p>
    <w:tbl>
      <w:tblPr>
        <w:tblStyle w:val="9"/>
        <w:tblW w:w="9619" w:type="dxa"/>
        <w:tblInd w:w="93" w:type="dxa"/>
        <w:tblLayout w:type="fixed"/>
        <w:tblCellMar>
          <w:top w:w="0" w:type="dxa"/>
          <w:left w:w="108" w:type="dxa"/>
          <w:bottom w:w="0" w:type="dxa"/>
          <w:right w:w="108" w:type="dxa"/>
        </w:tblCellMar>
      </w:tblPr>
      <w:tblGrid>
        <w:gridCol w:w="1834"/>
        <w:gridCol w:w="7785"/>
      </w:tblGrid>
      <w:tr>
        <w:tblPrEx>
          <w:tblLayout w:type="fixed"/>
          <w:tblCellMar>
            <w:top w:w="0" w:type="dxa"/>
            <w:left w:w="108" w:type="dxa"/>
            <w:bottom w:w="0" w:type="dxa"/>
            <w:right w:w="108" w:type="dxa"/>
          </w:tblCellMar>
        </w:tblPrEx>
        <w:trPr>
          <w:trHeight w:val="839" w:hRule="atLeast"/>
        </w:trPr>
        <w:tc>
          <w:tcPr>
            <w:tcW w:w="9619" w:type="dxa"/>
            <w:gridSpan w:val="2"/>
            <w:tcBorders>
              <w:top w:val="nil"/>
              <w:left w:val="nil"/>
              <w:bottom w:val="nil"/>
              <w:right w:val="nil"/>
            </w:tcBorders>
            <w:vAlign w:val="center"/>
          </w:tcPr>
          <w:p>
            <w:pPr>
              <w:widowControl/>
              <w:rPr>
                <w:rFonts w:hint="eastAsia" w:ascii="仿宋" w:hAnsi="仿宋" w:eastAsia="仿宋" w:cs="仿宋"/>
                <w:kern w:val="0"/>
                <w:sz w:val="28"/>
                <w:szCs w:val="28"/>
              </w:rPr>
            </w:pPr>
          </w:p>
          <w:p>
            <w:pPr>
              <w:widowControl/>
              <w:jc w:val="center"/>
              <w:rPr>
                <w:rFonts w:hint="eastAsia" w:ascii="仿宋" w:hAnsi="仿宋" w:eastAsia="仿宋" w:cs="仿宋"/>
                <w:kern w:val="0"/>
                <w:sz w:val="44"/>
                <w:szCs w:val="44"/>
              </w:rPr>
            </w:pPr>
          </w:p>
          <w:p>
            <w:pPr>
              <w:widowControl/>
              <w:jc w:val="center"/>
              <w:rPr>
                <w:rFonts w:hint="eastAsia" w:ascii="仿宋" w:hAnsi="仿宋" w:eastAsia="仿宋" w:cs="仿宋"/>
                <w:kern w:val="0"/>
                <w:sz w:val="28"/>
                <w:szCs w:val="28"/>
              </w:rPr>
            </w:pPr>
            <w:r>
              <w:rPr>
                <w:rFonts w:hint="eastAsia" w:ascii="仿宋" w:hAnsi="仿宋" w:eastAsia="仿宋" w:cs="仿宋"/>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9619" w:type="dxa"/>
            <w:gridSpan w:val="2"/>
            <w:tcBorders>
              <w:top w:val="nil"/>
              <w:left w:val="nil"/>
              <w:bottom w:val="nil"/>
              <w:right w:val="nil"/>
            </w:tcBorders>
            <w:vAlign w:val="center"/>
          </w:tcPr>
          <w:p>
            <w:pPr>
              <w:widowControl/>
              <w:jc w:val="center"/>
              <w:rPr>
                <w:rFonts w:hint="eastAsia" w:ascii="仿宋" w:hAnsi="仿宋" w:eastAsia="仿宋" w:cs="仿宋"/>
                <w:kern w:val="0"/>
                <w:sz w:val="28"/>
                <w:szCs w:val="28"/>
                <w:u w:val="single"/>
              </w:rPr>
            </w:pPr>
            <w:r>
              <w:rPr>
                <w:rFonts w:hint="eastAsia" w:ascii="仿宋" w:hAnsi="仿宋" w:eastAsia="仿宋" w:cs="仿宋"/>
                <w:kern w:val="0"/>
                <w:sz w:val="28"/>
                <w:szCs w:val="28"/>
                <w:u w:val="single"/>
              </w:rPr>
              <w:t>（对少年宫卫生工作管理）</w:t>
            </w:r>
            <w:r>
              <w:rPr>
                <w:rFonts w:hint="eastAsia" w:ascii="仿宋" w:hAnsi="仿宋" w:eastAsia="仿宋" w:cs="仿宋"/>
                <w:kern w:val="0"/>
                <w:sz w:val="28"/>
                <w:szCs w:val="28"/>
              </w:rPr>
              <w:t>信息表</w:t>
            </w:r>
          </w:p>
        </w:tc>
      </w:tr>
      <w:tr>
        <w:tblPrEx>
          <w:tblLayout w:type="fixed"/>
          <w:tblCellMar>
            <w:top w:w="0" w:type="dxa"/>
            <w:left w:w="108" w:type="dxa"/>
            <w:bottom w:w="0" w:type="dxa"/>
            <w:right w:w="108" w:type="dxa"/>
          </w:tblCellMar>
        </w:tblPrEx>
        <w:trPr>
          <w:trHeight w:val="720" w:hRule="atLeast"/>
        </w:trPr>
        <w:tc>
          <w:tcPr>
            <w:tcW w:w="1834" w:type="dxa"/>
            <w:tcBorders>
              <w:top w:val="single" w:color="auto" w:sz="8" w:space="0"/>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序号</w:t>
            </w:r>
          </w:p>
        </w:tc>
        <w:tc>
          <w:tcPr>
            <w:tcW w:w="7785" w:type="dxa"/>
            <w:tcBorders>
              <w:top w:val="single" w:color="auto" w:sz="8" w:space="0"/>
              <w:left w:val="nil"/>
              <w:bottom w:val="single" w:color="auto" w:sz="4" w:space="0"/>
              <w:right w:val="single" w:color="auto" w:sz="8" w:space="0"/>
            </w:tcBorders>
            <w:vAlign w:val="center"/>
          </w:tcPr>
          <w:p>
            <w:pPr>
              <w:widowControl/>
              <w:spacing w:line="40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5</w:t>
            </w:r>
            <w:r>
              <w:rPr>
                <w:rFonts w:hint="eastAsia" w:ascii="仿宋" w:hAnsi="仿宋" w:eastAsia="仿宋" w:cs="仿宋"/>
                <w:kern w:val="0"/>
                <w:sz w:val="28"/>
                <w:szCs w:val="28"/>
              </w:rPr>
              <w:t>.</w:t>
            </w:r>
            <w:r>
              <w:rPr>
                <w:rFonts w:hint="eastAsia" w:ascii="仿宋" w:hAnsi="仿宋" w:eastAsia="仿宋" w:cs="仿宋"/>
                <w:kern w:val="0"/>
                <w:sz w:val="28"/>
                <w:szCs w:val="28"/>
              </w:rPr>
              <w:t>1</w:t>
            </w:r>
          </w:p>
        </w:tc>
      </w:tr>
      <w:tr>
        <w:tblPrEx>
          <w:tblLayout w:type="fixed"/>
          <w:tblCellMar>
            <w:top w:w="0" w:type="dxa"/>
            <w:left w:w="108" w:type="dxa"/>
            <w:bottom w:w="0" w:type="dxa"/>
            <w:right w:w="108" w:type="dxa"/>
          </w:tblCellMar>
        </w:tblPrEx>
        <w:trPr>
          <w:trHeight w:val="720"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名称</w:t>
            </w:r>
          </w:p>
        </w:tc>
        <w:tc>
          <w:tcPr>
            <w:tcW w:w="7785" w:type="dxa"/>
            <w:tcBorders>
              <w:top w:val="nil"/>
              <w:left w:val="nil"/>
              <w:bottom w:val="single" w:color="auto" w:sz="4" w:space="0"/>
              <w:right w:val="single" w:color="auto" w:sz="8" w:space="0"/>
            </w:tcBorders>
            <w:vAlign w:val="center"/>
          </w:tcPr>
          <w:p>
            <w:pPr>
              <w:widowControl/>
              <w:spacing w:line="40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对少年宫</w:t>
            </w:r>
            <w:r>
              <w:rPr>
                <w:rFonts w:hint="eastAsia" w:ascii="仿宋" w:hAnsi="仿宋" w:eastAsia="仿宋" w:cs="仿宋"/>
                <w:kern w:val="0"/>
                <w:sz w:val="28"/>
                <w:szCs w:val="28"/>
              </w:rPr>
              <w:t>卫生工作管理</w:t>
            </w:r>
          </w:p>
        </w:tc>
      </w:tr>
      <w:tr>
        <w:tblPrEx>
          <w:tblLayout w:type="fixed"/>
          <w:tblCellMar>
            <w:top w:w="0" w:type="dxa"/>
            <w:left w:w="108" w:type="dxa"/>
            <w:bottom w:w="0" w:type="dxa"/>
            <w:right w:w="108" w:type="dxa"/>
          </w:tblCellMar>
        </w:tblPrEx>
        <w:trPr>
          <w:trHeight w:val="2048"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法定依据</w:t>
            </w:r>
          </w:p>
        </w:tc>
        <w:tc>
          <w:tcPr>
            <w:tcW w:w="7785"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学校卫生工作条例</w:t>
            </w:r>
            <w:r>
              <w:rPr>
                <w:rFonts w:hint="eastAsia" w:ascii="仿宋" w:hAnsi="仿宋" w:eastAsia="仿宋" w:cs="仿宋"/>
                <w:kern w:val="0"/>
                <w:sz w:val="28"/>
                <w:szCs w:val="28"/>
              </w:rPr>
              <w:t>(</w:t>
            </w:r>
            <w:r>
              <w:rPr>
                <w:rFonts w:hint="eastAsia" w:ascii="仿宋" w:hAnsi="仿宋" w:eastAsia="仿宋" w:cs="仿宋"/>
                <w:kern w:val="0"/>
                <w:sz w:val="28"/>
                <w:szCs w:val="28"/>
              </w:rPr>
              <w:t>国家教育委员会令第</w:t>
            </w:r>
            <w:r>
              <w:rPr>
                <w:rFonts w:hint="eastAsia" w:ascii="仿宋" w:hAnsi="仿宋" w:eastAsia="仿宋" w:cs="仿宋"/>
                <w:kern w:val="0"/>
                <w:sz w:val="28"/>
                <w:szCs w:val="28"/>
              </w:rPr>
              <w:t>10</w:t>
            </w:r>
            <w:r>
              <w:rPr>
                <w:rFonts w:hint="eastAsia" w:ascii="仿宋" w:hAnsi="仿宋" w:eastAsia="仿宋" w:cs="仿宋"/>
                <w:kern w:val="0"/>
                <w:sz w:val="28"/>
                <w:szCs w:val="28"/>
              </w:rPr>
              <w:t>号、卫生部令第</w:t>
            </w:r>
            <w:r>
              <w:rPr>
                <w:rFonts w:hint="eastAsia" w:ascii="仿宋" w:hAnsi="仿宋" w:eastAsia="仿宋" w:cs="仿宋"/>
                <w:kern w:val="0"/>
                <w:sz w:val="28"/>
                <w:szCs w:val="28"/>
              </w:rPr>
              <w:t>1</w:t>
            </w:r>
            <w:r>
              <w:rPr>
                <w:rFonts w:hint="eastAsia" w:ascii="仿宋" w:hAnsi="仿宋" w:eastAsia="仿宋" w:cs="仿宋"/>
                <w:kern w:val="0"/>
                <w:sz w:val="28"/>
                <w:szCs w:val="28"/>
              </w:rPr>
              <w:t>号</w:t>
            </w:r>
            <w:r>
              <w:rPr>
                <w:rFonts w:hint="eastAsia" w:ascii="仿宋" w:hAnsi="仿宋" w:eastAsia="仿宋" w:cs="仿宋"/>
                <w:kern w:val="0"/>
                <w:sz w:val="28"/>
                <w:szCs w:val="28"/>
              </w:rPr>
              <w:t>)</w:t>
            </w:r>
            <w:r>
              <w:rPr>
                <w:rFonts w:hint="eastAsia" w:ascii="仿宋" w:hAnsi="仿宋" w:eastAsia="仿宋" w:cs="仿宋"/>
                <w:kern w:val="0"/>
                <w:sz w:val="28"/>
                <w:szCs w:val="28"/>
              </w:rPr>
              <w:t>第二条</w:t>
            </w:r>
          </w:p>
        </w:tc>
      </w:tr>
      <w:tr>
        <w:tblPrEx>
          <w:tblLayout w:type="fixed"/>
          <w:tblCellMar>
            <w:top w:w="0" w:type="dxa"/>
            <w:left w:w="108" w:type="dxa"/>
            <w:bottom w:w="0" w:type="dxa"/>
            <w:right w:w="108" w:type="dxa"/>
          </w:tblCellMar>
        </w:tblPrEx>
        <w:trPr>
          <w:trHeight w:val="699"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实施机构</w:t>
            </w:r>
          </w:p>
        </w:tc>
        <w:tc>
          <w:tcPr>
            <w:tcW w:w="7785"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720"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职责边界</w:t>
            </w:r>
          </w:p>
        </w:tc>
        <w:tc>
          <w:tcPr>
            <w:tcW w:w="7785" w:type="dxa"/>
            <w:tcBorders>
              <w:top w:val="nil"/>
              <w:left w:val="nil"/>
              <w:bottom w:val="single" w:color="auto" w:sz="4" w:space="0"/>
              <w:right w:val="single" w:color="auto" w:sz="8" w:space="0"/>
            </w:tcBorders>
            <w:vAlign w:val="center"/>
          </w:tcPr>
          <w:p>
            <w:pPr>
              <w:rPr>
                <w:rFonts w:hint="eastAsia" w:ascii="仿宋" w:hAnsi="仿宋" w:eastAsia="仿宋" w:cs="仿宋"/>
                <w:sz w:val="28"/>
                <w:szCs w:val="28"/>
              </w:rPr>
            </w:pPr>
            <w:r>
              <w:rPr>
                <w:rFonts w:hint="eastAsia" w:ascii="仿宋" w:hAnsi="仿宋" w:eastAsia="仿宋" w:cs="仿宋"/>
                <w:kern w:val="0"/>
                <w:sz w:val="28"/>
                <w:szCs w:val="28"/>
              </w:rPr>
              <w:t>天津市</w:t>
            </w:r>
            <w:r>
              <w:rPr>
                <w:rFonts w:hint="eastAsia" w:ascii="仿宋" w:hAnsi="仿宋" w:eastAsia="仿宋" w:cs="仿宋"/>
                <w:kern w:val="0"/>
                <w:sz w:val="28"/>
                <w:szCs w:val="28"/>
                <w:lang w:eastAsia="zh-CN"/>
              </w:rPr>
              <w:t>南开</w:t>
            </w:r>
            <w:r>
              <w:rPr>
                <w:rFonts w:hint="eastAsia" w:ascii="仿宋" w:hAnsi="仿宋" w:eastAsia="仿宋" w:cs="仿宋"/>
                <w:kern w:val="0"/>
                <w:sz w:val="28"/>
                <w:szCs w:val="28"/>
              </w:rPr>
              <w:t>区少年宫</w:t>
            </w:r>
          </w:p>
        </w:tc>
      </w:tr>
      <w:tr>
        <w:tblPrEx>
          <w:tblLayout w:type="fixed"/>
          <w:tblCellMar>
            <w:top w:w="0" w:type="dxa"/>
            <w:left w:w="108" w:type="dxa"/>
            <w:bottom w:w="0" w:type="dxa"/>
            <w:right w:w="108" w:type="dxa"/>
          </w:tblCellMar>
        </w:tblPrEx>
        <w:trPr>
          <w:trHeight w:val="1415"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运行流程</w:t>
            </w:r>
          </w:p>
        </w:tc>
        <w:tc>
          <w:tcPr>
            <w:tcW w:w="7785" w:type="dxa"/>
            <w:tcBorders>
              <w:top w:val="nil"/>
              <w:left w:val="nil"/>
              <w:bottom w:val="single" w:color="auto" w:sz="4" w:space="0"/>
              <w:right w:val="single" w:color="auto" w:sz="8" w:space="0"/>
            </w:tcBorders>
            <w:vAlign w:val="center"/>
          </w:tcPr>
          <w:p>
            <w:pPr>
              <w:spacing w:line="280" w:lineRule="exact"/>
              <w:rPr>
                <w:rFonts w:hint="eastAsia" w:ascii="仿宋" w:hAnsi="仿宋" w:eastAsia="仿宋" w:cs="仿宋"/>
                <w:sz w:val="28"/>
                <w:szCs w:val="28"/>
              </w:rPr>
            </w:pPr>
            <w:r>
              <w:rPr>
                <w:rFonts w:hint="eastAsia" w:ascii="仿宋" w:hAnsi="仿宋" w:eastAsia="仿宋" w:cs="仿宋"/>
                <w:sz w:val="28"/>
                <w:szCs w:val="28"/>
              </w:rPr>
              <w:t>按照上级主管部门要求制定工作计划</w:t>
            </w:r>
            <w:r>
              <w:rPr>
                <w:rFonts w:hint="eastAsia" w:ascii="仿宋" w:hAnsi="仿宋" w:eastAsia="仿宋" w:cs="仿宋"/>
                <w:sz w:val="28"/>
                <w:szCs w:val="28"/>
                <w:shd w:val="clear" w:color="auto" w:fill="FFFFFF"/>
              </w:rPr>
              <w:t>——</w:t>
            </w:r>
            <w:r>
              <w:rPr>
                <w:rFonts w:hint="eastAsia" w:ascii="仿宋" w:hAnsi="仿宋" w:eastAsia="仿宋" w:cs="仿宋"/>
                <w:sz w:val="28"/>
                <w:szCs w:val="28"/>
              </w:rPr>
              <w:t>经领导班子会议讨论决定</w:t>
            </w:r>
            <w:r>
              <w:rPr>
                <w:rFonts w:hint="eastAsia" w:ascii="仿宋" w:hAnsi="仿宋" w:eastAsia="仿宋" w:cs="仿宋"/>
                <w:sz w:val="28"/>
                <w:szCs w:val="28"/>
                <w:shd w:val="clear" w:color="auto" w:fill="FFFFFF"/>
              </w:rPr>
              <w:t>——</w:t>
            </w:r>
            <w:r>
              <w:rPr>
                <w:rFonts w:hint="eastAsia" w:ascii="仿宋" w:hAnsi="仿宋" w:eastAsia="仿宋" w:cs="仿宋"/>
                <w:sz w:val="28"/>
                <w:szCs w:val="28"/>
              </w:rPr>
              <w:t>总务处具体实施，其它部门配合</w:t>
            </w:r>
            <w:r>
              <w:rPr>
                <w:rFonts w:hint="eastAsia" w:ascii="仿宋" w:hAnsi="仿宋" w:eastAsia="仿宋" w:cs="仿宋"/>
                <w:sz w:val="28"/>
                <w:szCs w:val="28"/>
                <w:shd w:val="clear" w:color="auto" w:fill="FFFFFF"/>
              </w:rPr>
              <w:t>——</w:t>
            </w:r>
            <w:r>
              <w:rPr>
                <w:rFonts w:hint="eastAsia" w:ascii="仿宋" w:hAnsi="仿宋" w:eastAsia="仿宋" w:cs="仿宋"/>
                <w:sz w:val="28"/>
                <w:szCs w:val="28"/>
              </w:rPr>
              <w:t>工作总结</w:t>
            </w:r>
          </w:p>
        </w:tc>
      </w:tr>
      <w:tr>
        <w:tblPrEx>
          <w:tblLayout w:type="fixed"/>
          <w:tblCellMar>
            <w:top w:w="0" w:type="dxa"/>
            <w:left w:w="108" w:type="dxa"/>
            <w:bottom w:w="0" w:type="dxa"/>
            <w:right w:w="108" w:type="dxa"/>
          </w:tblCellMar>
        </w:tblPrEx>
        <w:trPr>
          <w:trHeight w:val="1266"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运行要件</w:t>
            </w:r>
          </w:p>
        </w:tc>
        <w:tc>
          <w:tcPr>
            <w:tcW w:w="7785" w:type="dxa"/>
            <w:tcBorders>
              <w:top w:val="nil"/>
              <w:left w:val="nil"/>
              <w:bottom w:val="single" w:color="auto" w:sz="4" w:space="0"/>
              <w:right w:val="single" w:color="auto" w:sz="8" w:space="0"/>
            </w:tcBorders>
            <w:vAlign w:val="center"/>
          </w:tcPr>
          <w:p>
            <w:pPr>
              <w:spacing w:line="280" w:lineRule="exact"/>
              <w:ind w:right="-237" w:rightChars="-113"/>
              <w:rPr>
                <w:rFonts w:hint="eastAsia" w:ascii="仿宋" w:hAnsi="仿宋" w:eastAsia="仿宋" w:cs="仿宋"/>
                <w:sz w:val="28"/>
                <w:szCs w:val="28"/>
              </w:rPr>
            </w:pPr>
            <w:r>
              <w:rPr>
                <w:rFonts w:hint="eastAsia" w:ascii="仿宋" w:hAnsi="仿宋" w:eastAsia="仿宋" w:cs="仿宋"/>
                <w:sz w:val="28"/>
                <w:szCs w:val="28"/>
              </w:rPr>
              <w:t>工作计划、卫生保健制度、预案、卫生保健信息表、工作总结</w:t>
            </w:r>
          </w:p>
        </w:tc>
      </w:tr>
      <w:tr>
        <w:tblPrEx>
          <w:tblLayout w:type="fixed"/>
          <w:tblCellMar>
            <w:top w:w="0" w:type="dxa"/>
            <w:left w:w="108" w:type="dxa"/>
            <w:bottom w:w="0" w:type="dxa"/>
            <w:right w:w="108" w:type="dxa"/>
          </w:tblCellMar>
        </w:tblPrEx>
        <w:trPr>
          <w:trHeight w:val="1545"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责任事项</w:t>
            </w:r>
          </w:p>
        </w:tc>
        <w:tc>
          <w:tcPr>
            <w:tcW w:w="7785" w:type="dxa"/>
            <w:tcBorders>
              <w:top w:val="nil"/>
              <w:left w:val="nil"/>
              <w:bottom w:val="single" w:color="auto" w:sz="4" w:space="0"/>
              <w:right w:val="single" w:color="auto" w:sz="8" w:space="0"/>
            </w:tcBorders>
            <w:vAlign w:val="center"/>
          </w:tcPr>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rPr>
              <w:t>监测学生健康状况；</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rPr>
              <w:t>对学生进行健康教育，培养学生良好的卫生习惯；</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rPr>
              <w:t>改善学校卫生环境和教学卫生条件；</w:t>
            </w:r>
          </w:p>
          <w:p>
            <w:pPr>
              <w:widowControl/>
              <w:spacing w:line="280" w:lineRule="exact"/>
              <w:rPr>
                <w:rFonts w:hint="eastAsia" w:ascii="仿宋" w:hAnsi="仿宋" w:eastAsia="仿宋" w:cs="仿宋"/>
                <w:kern w:val="0"/>
                <w:sz w:val="28"/>
                <w:szCs w:val="28"/>
              </w:rPr>
            </w:pPr>
            <w:r>
              <w:rPr>
                <w:rFonts w:hint="eastAsia" w:ascii="仿宋" w:hAnsi="仿宋" w:eastAsia="仿宋" w:cs="仿宋"/>
                <w:kern w:val="0"/>
                <w:sz w:val="28"/>
                <w:szCs w:val="28"/>
              </w:rPr>
              <w:t>4.</w:t>
            </w:r>
            <w:r>
              <w:rPr>
                <w:rFonts w:hint="eastAsia" w:ascii="仿宋" w:hAnsi="仿宋" w:eastAsia="仿宋" w:cs="仿宋"/>
                <w:kern w:val="0"/>
                <w:sz w:val="28"/>
                <w:szCs w:val="28"/>
              </w:rPr>
              <w:t>加强对传染病、学生常见病的预防和治疗。</w:t>
            </w:r>
          </w:p>
        </w:tc>
      </w:tr>
      <w:tr>
        <w:tblPrEx>
          <w:tblLayout w:type="fixed"/>
          <w:tblCellMar>
            <w:top w:w="0" w:type="dxa"/>
            <w:left w:w="108" w:type="dxa"/>
            <w:bottom w:w="0" w:type="dxa"/>
            <w:right w:w="108" w:type="dxa"/>
          </w:tblCellMar>
        </w:tblPrEx>
        <w:trPr>
          <w:trHeight w:val="1538" w:hRule="atLeast"/>
        </w:trPr>
        <w:tc>
          <w:tcPr>
            <w:tcW w:w="1834" w:type="dxa"/>
            <w:tcBorders>
              <w:top w:val="nil"/>
              <w:left w:val="single" w:color="auto" w:sz="8" w:space="0"/>
              <w:bottom w:val="single" w:color="auto" w:sz="4" w:space="0"/>
              <w:right w:val="single" w:color="auto" w:sz="4" w:space="0"/>
            </w:tcBorders>
            <w:vAlign w:val="center"/>
          </w:tcPr>
          <w:p>
            <w:pPr>
              <w:widowControl/>
              <w:jc w:val="center"/>
              <w:rPr>
                <w:rFonts w:hint="eastAsia" w:ascii="仿宋" w:hAnsi="仿宋" w:eastAsia="仿宋" w:cs="仿宋"/>
                <w:kern w:val="0"/>
                <w:sz w:val="32"/>
                <w:szCs w:val="32"/>
              </w:rPr>
            </w:pPr>
            <w:r>
              <w:rPr>
                <w:rFonts w:hint="eastAsia" w:ascii="仿宋" w:hAnsi="仿宋" w:eastAsia="仿宋" w:cs="仿宋"/>
                <w:kern w:val="0"/>
                <w:sz w:val="32"/>
                <w:szCs w:val="32"/>
              </w:rPr>
              <w:t>监督方式</w:t>
            </w:r>
          </w:p>
        </w:tc>
        <w:tc>
          <w:tcPr>
            <w:tcW w:w="7785" w:type="dxa"/>
            <w:tcBorders>
              <w:top w:val="nil"/>
              <w:left w:val="nil"/>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电话：27385510</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邮箱：nksng@163.com </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both"/>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SA"/>
              </w:rPr>
              <w:t>来信来访地址：天津市南开区鞍山西道平湖路2号</w:t>
            </w:r>
          </w:p>
        </w:tc>
      </w:tr>
    </w:tbl>
    <w:p>
      <w:pPr>
        <w:rPr>
          <w:rFonts w:hint="eastAsia" w:ascii="仿宋" w:hAnsi="仿宋" w:eastAsia="仿宋" w:cs="仿宋"/>
          <w:kern w:val="0"/>
          <w:sz w:val="28"/>
          <w:szCs w:val="28"/>
        </w:rPr>
      </w:pPr>
    </w:p>
    <w:sectPr>
      <w:headerReference r:id="rId3" w:type="default"/>
      <w:footerReference r:id="rId4" w:type="default"/>
      <w:footerReference r:id="rId5" w:type="even"/>
      <w:pgSz w:w="11906" w:h="16838"/>
      <w:pgMar w:top="1134" w:right="1134" w:bottom="1134" w:left="113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黑体简体">
    <w:altName w:val="微软雅黑"/>
    <w:panose1 w:val="00000000000000000000"/>
    <w:charset w:val="86"/>
    <w:family w:val="auto"/>
    <w:pitch w:val="default"/>
    <w:sig w:usb0="00000000" w:usb1="00000000" w:usb2="00000010" w:usb3="00000000" w:csb0="00040000" w:csb1="00000000"/>
  </w:font>
  <w:font w:name="方正仿宋简体">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锐字工房云字库行楷GBK">
    <w:panose1 w:val="02010604000000000000"/>
    <w:charset w:val="86"/>
    <w:family w:val="auto"/>
    <w:pitch w:val="default"/>
    <w:sig w:usb0="00000003" w:usb1="080E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汉仪仿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Fonts w:ascii="宋体"/>
        <w:sz w:val="28"/>
        <w:szCs w:val="28"/>
      </w:rPr>
    </w:pP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- 14 -</w:t>
    </w:r>
    <w:r>
      <w:rPr>
        <w:rStyle w:val="7"/>
        <w:rFonts w:ascii="宋体" w:hAnsi="宋体"/>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237"/>
    <w:rsid w:val="0000796B"/>
    <w:rsid w:val="00007B19"/>
    <w:rsid w:val="00013A8B"/>
    <w:rsid w:val="00023A23"/>
    <w:rsid w:val="00027942"/>
    <w:rsid w:val="00060A56"/>
    <w:rsid w:val="00075909"/>
    <w:rsid w:val="00077E15"/>
    <w:rsid w:val="000837D6"/>
    <w:rsid w:val="0008749C"/>
    <w:rsid w:val="00093706"/>
    <w:rsid w:val="000B51E7"/>
    <w:rsid w:val="000D1C05"/>
    <w:rsid w:val="000D536B"/>
    <w:rsid w:val="000E6D01"/>
    <w:rsid w:val="000F7478"/>
    <w:rsid w:val="00107991"/>
    <w:rsid w:val="00116787"/>
    <w:rsid w:val="00130DB0"/>
    <w:rsid w:val="001312BE"/>
    <w:rsid w:val="001350E0"/>
    <w:rsid w:val="00136BC0"/>
    <w:rsid w:val="00137BE0"/>
    <w:rsid w:val="0014565C"/>
    <w:rsid w:val="0015163C"/>
    <w:rsid w:val="00167EED"/>
    <w:rsid w:val="0018145C"/>
    <w:rsid w:val="001A5EC9"/>
    <w:rsid w:val="001A7A45"/>
    <w:rsid w:val="001C18EF"/>
    <w:rsid w:val="001E1D36"/>
    <w:rsid w:val="001F5B8D"/>
    <w:rsid w:val="00241D68"/>
    <w:rsid w:val="0024766E"/>
    <w:rsid w:val="00250051"/>
    <w:rsid w:val="002665D5"/>
    <w:rsid w:val="002869BC"/>
    <w:rsid w:val="0029108E"/>
    <w:rsid w:val="00295576"/>
    <w:rsid w:val="002B7C06"/>
    <w:rsid w:val="002C1514"/>
    <w:rsid w:val="002D103F"/>
    <w:rsid w:val="002E0DD8"/>
    <w:rsid w:val="002E62B5"/>
    <w:rsid w:val="002F5EE9"/>
    <w:rsid w:val="003070FD"/>
    <w:rsid w:val="0031290C"/>
    <w:rsid w:val="00313069"/>
    <w:rsid w:val="003165FB"/>
    <w:rsid w:val="00321764"/>
    <w:rsid w:val="00336022"/>
    <w:rsid w:val="00342980"/>
    <w:rsid w:val="00343BE9"/>
    <w:rsid w:val="00345A09"/>
    <w:rsid w:val="0037309D"/>
    <w:rsid w:val="003A7A35"/>
    <w:rsid w:val="003F29C5"/>
    <w:rsid w:val="004074BB"/>
    <w:rsid w:val="00407C12"/>
    <w:rsid w:val="00412134"/>
    <w:rsid w:val="0041621D"/>
    <w:rsid w:val="0041651E"/>
    <w:rsid w:val="00417856"/>
    <w:rsid w:val="00430236"/>
    <w:rsid w:val="0045582F"/>
    <w:rsid w:val="004579A5"/>
    <w:rsid w:val="00470BAF"/>
    <w:rsid w:val="00476EDC"/>
    <w:rsid w:val="004825EB"/>
    <w:rsid w:val="004901BF"/>
    <w:rsid w:val="0049420A"/>
    <w:rsid w:val="004A64A6"/>
    <w:rsid w:val="004D6946"/>
    <w:rsid w:val="004E51F0"/>
    <w:rsid w:val="004E63AB"/>
    <w:rsid w:val="004F010E"/>
    <w:rsid w:val="004F23B8"/>
    <w:rsid w:val="00501EE0"/>
    <w:rsid w:val="00516D94"/>
    <w:rsid w:val="00537B1F"/>
    <w:rsid w:val="00555873"/>
    <w:rsid w:val="00563B86"/>
    <w:rsid w:val="005678F7"/>
    <w:rsid w:val="005854EF"/>
    <w:rsid w:val="005967AD"/>
    <w:rsid w:val="005C0D30"/>
    <w:rsid w:val="005C2B63"/>
    <w:rsid w:val="005C4F01"/>
    <w:rsid w:val="005D69B3"/>
    <w:rsid w:val="005E228E"/>
    <w:rsid w:val="005E63A0"/>
    <w:rsid w:val="00616F9D"/>
    <w:rsid w:val="00621085"/>
    <w:rsid w:val="00623B6C"/>
    <w:rsid w:val="0062589B"/>
    <w:rsid w:val="00636734"/>
    <w:rsid w:val="00651D5E"/>
    <w:rsid w:val="00653412"/>
    <w:rsid w:val="00666C6A"/>
    <w:rsid w:val="006724FD"/>
    <w:rsid w:val="00674B93"/>
    <w:rsid w:val="00694101"/>
    <w:rsid w:val="006A4D87"/>
    <w:rsid w:val="006B0724"/>
    <w:rsid w:val="006B133C"/>
    <w:rsid w:val="006C226D"/>
    <w:rsid w:val="006D5225"/>
    <w:rsid w:val="006E532D"/>
    <w:rsid w:val="007002C6"/>
    <w:rsid w:val="00701850"/>
    <w:rsid w:val="007077D4"/>
    <w:rsid w:val="00721A0B"/>
    <w:rsid w:val="007220FD"/>
    <w:rsid w:val="007229DF"/>
    <w:rsid w:val="00736429"/>
    <w:rsid w:val="00750F21"/>
    <w:rsid w:val="007511EF"/>
    <w:rsid w:val="00753BF0"/>
    <w:rsid w:val="00753FDC"/>
    <w:rsid w:val="007552BD"/>
    <w:rsid w:val="00785727"/>
    <w:rsid w:val="00793237"/>
    <w:rsid w:val="00793BCF"/>
    <w:rsid w:val="007A1294"/>
    <w:rsid w:val="007C0CE2"/>
    <w:rsid w:val="007C2344"/>
    <w:rsid w:val="007D0BA0"/>
    <w:rsid w:val="007F6F04"/>
    <w:rsid w:val="0080164D"/>
    <w:rsid w:val="008207F0"/>
    <w:rsid w:val="0082617F"/>
    <w:rsid w:val="008331CE"/>
    <w:rsid w:val="00851964"/>
    <w:rsid w:val="00867FEE"/>
    <w:rsid w:val="00875D62"/>
    <w:rsid w:val="008B4F4B"/>
    <w:rsid w:val="008B7B62"/>
    <w:rsid w:val="008E79B6"/>
    <w:rsid w:val="00902888"/>
    <w:rsid w:val="0090299A"/>
    <w:rsid w:val="0090440E"/>
    <w:rsid w:val="009224D6"/>
    <w:rsid w:val="0095135E"/>
    <w:rsid w:val="00963D67"/>
    <w:rsid w:val="00982E75"/>
    <w:rsid w:val="009A38CA"/>
    <w:rsid w:val="009B1EF5"/>
    <w:rsid w:val="009C7607"/>
    <w:rsid w:val="009D1909"/>
    <w:rsid w:val="009D50A3"/>
    <w:rsid w:val="009E022C"/>
    <w:rsid w:val="009F004C"/>
    <w:rsid w:val="00A0105F"/>
    <w:rsid w:val="00A03C4F"/>
    <w:rsid w:val="00A1460F"/>
    <w:rsid w:val="00A35290"/>
    <w:rsid w:val="00A47C30"/>
    <w:rsid w:val="00A7284B"/>
    <w:rsid w:val="00A73658"/>
    <w:rsid w:val="00A918FE"/>
    <w:rsid w:val="00AA32D6"/>
    <w:rsid w:val="00AC0933"/>
    <w:rsid w:val="00AC29FB"/>
    <w:rsid w:val="00AD0A54"/>
    <w:rsid w:val="00AD1749"/>
    <w:rsid w:val="00AE5F42"/>
    <w:rsid w:val="00AE6F1F"/>
    <w:rsid w:val="00AF0737"/>
    <w:rsid w:val="00B1228F"/>
    <w:rsid w:val="00B34111"/>
    <w:rsid w:val="00B369DA"/>
    <w:rsid w:val="00B60DD0"/>
    <w:rsid w:val="00B65F76"/>
    <w:rsid w:val="00BA72E5"/>
    <w:rsid w:val="00BC2838"/>
    <w:rsid w:val="00BC2F06"/>
    <w:rsid w:val="00BD4D31"/>
    <w:rsid w:val="00BE23AC"/>
    <w:rsid w:val="00C02C58"/>
    <w:rsid w:val="00C21F1A"/>
    <w:rsid w:val="00C2442C"/>
    <w:rsid w:val="00C3021E"/>
    <w:rsid w:val="00C452A1"/>
    <w:rsid w:val="00C50A8D"/>
    <w:rsid w:val="00C651D8"/>
    <w:rsid w:val="00C82F15"/>
    <w:rsid w:val="00C91D64"/>
    <w:rsid w:val="00C931C4"/>
    <w:rsid w:val="00C933CE"/>
    <w:rsid w:val="00CA16B7"/>
    <w:rsid w:val="00CC3946"/>
    <w:rsid w:val="00CD2DF6"/>
    <w:rsid w:val="00CE1017"/>
    <w:rsid w:val="00CE2E0D"/>
    <w:rsid w:val="00CE5040"/>
    <w:rsid w:val="00CF078E"/>
    <w:rsid w:val="00D0771C"/>
    <w:rsid w:val="00D129C2"/>
    <w:rsid w:val="00D1662C"/>
    <w:rsid w:val="00D70653"/>
    <w:rsid w:val="00D756F2"/>
    <w:rsid w:val="00D77A9E"/>
    <w:rsid w:val="00D80FF3"/>
    <w:rsid w:val="00D84F44"/>
    <w:rsid w:val="00DA32D4"/>
    <w:rsid w:val="00DC753A"/>
    <w:rsid w:val="00DC79F1"/>
    <w:rsid w:val="00DF3471"/>
    <w:rsid w:val="00E10860"/>
    <w:rsid w:val="00E11A3F"/>
    <w:rsid w:val="00E1492D"/>
    <w:rsid w:val="00E20ED2"/>
    <w:rsid w:val="00E3362D"/>
    <w:rsid w:val="00E34E60"/>
    <w:rsid w:val="00E451B6"/>
    <w:rsid w:val="00E47F0B"/>
    <w:rsid w:val="00E60CD3"/>
    <w:rsid w:val="00E66B9F"/>
    <w:rsid w:val="00E72A1A"/>
    <w:rsid w:val="00E803D6"/>
    <w:rsid w:val="00E81264"/>
    <w:rsid w:val="00E840F5"/>
    <w:rsid w:val="00E912DE"/>
    <w:rsid w:val="00E95090"/>
    <w:rsid w:val="00EA24DD"/>
    <w:rsid w:val="00EA4C1D"/>
    <w:rsid w:val="00EB1B8F"/>
    <w:rsid w:val="00ED10F1"/>
    <w:rsid w:val="00ED3700"/>
    <w:rsid w:val="00ED4F69"/>
    <w:rsid w:val="00EE18BD"/>
    <w:rsid w:val="00EE6592"/>
    <w:rsid w:val="00EF786B"/>
    <w:rsid w:val="00F00CAD"/>
    <w:rsid w:val="00F022AE"/>
    <w:rsid w:val="00F33412"/>
    <w:rsid w:val="00F36555"/>
    <w:rsid w:val="00F87B50"/>
    <w:rsid w:val="00FC4FD7"/>
    <w:rsid w:val="3C802CB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locked/>
    <w:uiPriority w:val="99"/>
    <w:pPr>
      <w:spacing w:before="100" w:beforeAutospacing="1" w:after="100" w:afterAutospacing="1"/>
      <w:jc w:val="left"/>
      <w:outlineLvl w:val="0"/>
    </w:pPr>
    <w:rPr>
      <w:rFonts w:ascii="宋体" w:hAnsi="宋体"/>
      <w:b/>
      <w:kern w:val="44"/>
      <w:sz w:val="48"/>
      <w:szCs w:val="48"/>
    </w:rPr>
  </w:style>
  <w:style w:type="character" w:default="1" w:styleId="6">
    <w:name w:val="Default Paragraph Font"/>
    <w:semiHidden/>
    <w:uiPriority w:val="99"/>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6"/>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basedOn w:val="6"/>
    <w:uiPriority w:val="99"/>
    <w:rPr>
      <w:rFonts w:cs="Times New Roman"/>
      <w:color w:val="0000FF"/>
      <w:u w:val="single"/>
    </w:rPr>
  </w:style>
  <w:style w:type="character" w:customStyle="1" w:styleId="10">
    <w:name w:val="Heading 1 Char"/>
    <w:basedOn w:val="6"/>
    <w:link w:val="2"/>
    <w:locked/>
    <w:uiPriority w:val="99"/>
    <w:rPr>
      <w:rFonts w:cs="Times New Roman"/>
      <w:b/>
      <w:bCs/>
      <w:kern w:val="44"/>
      <w:sz w:val="44"/>
      <w:szCs w:val="44"/>
    </w:rPr>
  </w:style>
  <w:style w:type="character" w:customStyle="1" w:styleId="11">
    <w:name w:val="Footer Char"/>
    <w:basedOn w:val="6"/>
    <w:link w:val="4"/>
    <w:locked/>
    <w:uiPriority w:val="99"/>
    <w:rPr>
      <w:rFonts w:ascii="Calibri" w:hAnsi="Calibri" w:eastAsia="宋体" w:cs="Times New Roman"/>
      <w:sz w:val="18"/>
      <w:szCs w:val="18"/>
    </w:rPr>
  </w:style>
  <w:style w:type="character" w:customStyle="1" w:styleId="12">
    <w:name w:val="Header Char"/>
    <w:basedOn w:val="6"/>
    <w:link w:val="5"/>
    <w:qFormat/>
    <w:locked/>
    <w:uiPriority w:val="99"/>
    <w:rPr>
      <w:rFonts w:ascii="Calibri" w:hAnsi="Calibri" w:eastAsia="宋体" w:cs="Times New Roman"/>
      <w:sz w:val="18"/>
      <w:szCs w:val="18"/>
    </w:rPr>
  </w:style>
  <w:style w:type="character" w:customStyle="1" w:styleId="13">
    <w:name w:val="Heading 1 Char1"/>
    <w:basedOn w:val="6"/>
    <w:link w:val="2"/>
    <w:locked/>
    <w:uiPriority w:val="99"/>
    <w:rPr>
      <w:rFonts w:ascii="宋体" w:hAnsi="宋体" w:eastAsia="宋体" w:cs="Times New Roman"/>
      <w:b/>
      <w:kern w:val="44"/>
      <w:sz w:val="48"/>
      <w:szCs w:val="48"/>
      <w:lang w:val="en-US" w:eastAsia="zh-CN" w:bidi="ar-SA"/>
    </w:rPr>
  </w:style>
  <w:style w:type="paragraph" w:styleId="14">
    <w:name w:val="No Spacing"/>
    <w:qFormat/>
    <w:uiPriority w:val="99"/>
    <w:pPr>
      <w:widowControl w:val="0"/>
      <w:jc w:val="both"/>
    </w:pPr>
    <w:rPr>
      <w:rFonts w:ascii="Calibri" w:hAnsi="Calibri" w:eastAsia="宋体" w:cs="Times New Roman"/>
      <w:kern w:val="2"/>
      <w:sz w:val="21"/>
      <w:szCs w:val="22"/>
      <w:lang w:val="en-US" w:eastAsia="zh-CN" w:bidi="ar-SA"/>
    </w:rPr>
  </w:style>
  <w:style w:type="paragraph" w:styleId="15">
    <w:name w:val="List Paragraph"/>
    <w:basedOn w:val="1"/>
    <w:qFormat/>
    <w:uiPriority w:val="99"/>
    <w:pPr>
      <w:ind w:firstLine="420" w:firstLineChars="200"/>
    </w:pPr>
  </w:style>
  <w:style w:type="character" w:customStyle="1" w:styleId="16">
    <w:name w:val="Balloon Text Char"/>
    <w:basedOn w:val="6"/>
    <w:link w:val="3"/>
    <w:semiHidden/>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14</Pages>
  <Words>768</Words>
  <Characters>4382</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2017-12-15T10:48:00Z</dcterms:created>
  <dc:creator>hexin</dc:creator>
  <cp:lastModifiedBy>喵，</cp:lastModifiedBy>
  <cp:lastPrinted>2017-12-21T01:14:01Z</cp:lastPrinted>
  <dcterms:modified xsi:type="dcterms:W3CDTF">2017-12-21T01:34:27Z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