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132751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（南开区职业中等专业学校</w:t>
            </w:r>
            <w:r w:rsidR="00E7650F"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="00E7650F"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2751" w:rsidRDefault="00132751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开展教</w:t>
            </w:r>
          </w:p>
          <w:p w:rsidR="00E7650F" w:rsidRPr="00957292" w:rsidRDefault="00132751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学工作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132751" w:rsidP="00E7650F">
            <w:pPr>
              <w:jc w:val="center"/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</w:pPr>
            <w:r w:rsidRPr="00132751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落实中等职业学校专业教学标准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13275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132751" w:rsidRPr="0013275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《天津市职业教育条例》第十二条“职业学校和职业培训机构应当把德育工作放在首位，全面推进素质教育，突出以诚信、敬业为重点的职业道德教育，注重提高学生的职业道德素养”。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132751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132751" w:rsidRPr="00132751">
              <w:rPr>
                <w:rFonts w:ascii="方正仿宋简体" w:eastAsia="方正仿宋简体" w:hAnsi="宋体" w:cs="宋体" w:hint="eastAsia"/>
                <w:kern w:val="0"/>
                <w:sz w:val="24"/>
              </w:rPr>
              <w:t>南开区职业中等专业学校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="00132751" w:rsidRPr="00132751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落实中等职业学校专业教学标准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132751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132751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13275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132751" w:rsidRPr="00132751">
              <w:rPr>
                <w:rFonts w:ascii="方正仿宋简体" w:eastAsia="方正仿宋简体" w:hAnsi="宋体" w:cs="宋体" w:hint="eastAsia"/>
                <w:kern w:val="0"/>
                <w:sz w:val="24"/>
              </w:rPr>
              <w:t>落实中等职业学校专业教学标准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13275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132751" w:rsidRPr="0013275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天津市职业教育条例》（天津市人民代表大会常务委员会公告第92号公布）第十三条“职业学校应当加强以提高学生能力为目标的课程体系建设。职业学校、职业培训机构应当根据经济、社会发展和市场需求、产业岗位的需要，适时调整专业设置和课程内容。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132751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bookmarkStart w:id="0" w:name="_GoBack"/>
            <w:r w:rsidR="00132751" w:rsidRPr="00132751">
              <w:rPr>
                <w:rFonts w:ascii="方正仿宋简体" w:eastAsia="方正仿宋简体" w:hAnsi="宋体" w:cs="宋体" w:hint="eastAsia"/>
                <w:kern w:val="0"/>
                <w:sz w:val="24"/>
              </w:rPr>
              <w:t>南开区职业中等专业学校</w:t>
            </w:r>
            <w:bookmarkEnd w:id="0"/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E75881" w:rsidRPr="00CE1452" w:rsidRDefault="00E75881" w:rsidP="00E75881"/>
    <w:p w:rsidR="00E75881" w:rsidRDefault="00E75881">
      <w:pPr>
        <w:rPr>
          <w:rFonts w:hint="eastAsia"/>
        </w:rPr>
      </w:pPr>
    </w:p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A7C" w:rsidRDefault="008B3A7C" w:rsidP="00D04027">
      <w:r>
        <w:separator/>
      </w:r>
    </w:p>
  </w:endnote>
  <w:endnote w:type="continuationSeparator" w:id="0">
    <w:p w:rsidR="008B3A7C" w:rsidRDefault="008B3A7C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A7C" w:rsidRDefault="008B3A7C" w:rsidP="00D04027">
      <w:r>
        <w:separator/>
      </w:r>
    </w:p>
  </w:footnote>
  <w:footnote w:type="continuationSeparator" w:id="0">
    <w:p w:rsidR="008B3A7C" w:rsidRDefault="008B3A7C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4027"/>
    <w:rsid w:val="00031890"/>
    <w:rsid w:val="00132751"/>
    <w:rsid w:val="003966F8"/>
    <w:rsid w:val="003C09D7"/>
    <w:rsid w:val="00490912"/>
    <w:rsid w:val="007C457D"/>
    <w:rsid w:val="008B3A7C"/>
    <w:rsid w:val="00957292"/>
    <w:rsid w:val="009977BD"/>
    <w:rsid w:val="00AB4B1F"/>
    <w:rsid w:val="00AF72C5"/>
    <w:rsid w:val="00B80405"/>
    <w:rsid w:val="00CC2B71"/>
    <w:rsid w:val="00D04027"/>
    <w:rsid w:val="00E75881"/>
    <w:rsid w:val="00E7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8646DB-45C4-4245-87BD-4768E39A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102</Words>
  <Characters>582</Characters>
  <Application>Microsoft Office Word</Application>
  <DocSecurity>0</DocSecurity>
  <Lines>4</Lines>
  <Paragraphs>1</Paragraphs>
  <ScaleCrop>false</ScaleCrop>
  <Company>QPGOS.COM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编办</dc:creator>
  <cp:keywords/>
  <dc:description/>
  <cp:lastModifiedBy>USER-</cp:lastModifiedBy>
  <cp:revision>9</cp:revision>
  <dcterms:created xsi:type="dcterms:W3CDTF">2017-11-29T00:44:00Z</dcterms:created>
  <dcterms:modified xsi:type="dcterms:W3CDTF">2017-12-27T08:41:00Z</dcterms:modified>
</cp:coreProperties>
</file>