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天津市南开区科技创新发展中心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年部门预算编制说明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承担区科技产业培训培训、科技企业发展，招商引资，科技载体、科技金融、科技人才、科技创新平台、科技成果转化等科技创新服务工作。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天津市南开区科技创新发展中心</w:t>
      </w:r>
      <w:r>
        <w:rPr>
          <w:rFonts w:eastAsia="仿宋_GB2312"/>
          <w:sz w:val="30"/>
          <w:szCs w:val="30"/>
        </w:rPr>
        <w:t>内设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个职能</w:t>
      </w:r>
      <w:r>
        <w:rPr>
          <w:rFonts w:hint="eastAsia" w:eastAsia="仿宋_GB2312"/>
          <w:sz w:val="30"/>
          <w:szCs w:val="30"/>
        </w:rPr>
        <w:t>科</w:t>
      </w:r>
      <w:r>
        <w:rPr>
          <w:rFonts w:eastAsia="仿宋_GB2312"/>
          <w:sz w:val="30"/>
          <w:szCs w:val="30"/>
        </w:rPr>
        <w:t>室；下辖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</w:rPr>
        <w:t>。本部门实有人员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41</w:t>
      </w:r>
      <w:r>
        <w:rPr>
          <w:rFonts w:hint="eastAsia" w:eastAsia="仿宋_GB2312"/>
          <w:sz w:val="30"/>
          <w:szCs w:val="30"/>
        </w:rPr>
        <w:t>人，其中在职人员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15</w:t>
      </w:r>
      <w:r>
        <w:rPr>
          <w:rFonts w:hint="eastAsia" w:eastAsia="仿宋_GB2312"/>
          <w:sz w:val="30"/>
          <w:szCs w:val="30"/>
        </w:rPr>
        <w:t>人，离休人员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人，退休人员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26</w:t>
      </w:r>
      <w:r>
        <w:rPr>
          <w:rFonts w:hint="eastAsia" w:eastAsia="仿宋_GB2312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319.19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14.67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319.19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14.67</w:t>
      </w:r>
      <w:r>
        <w:rPr>
          <w:rFonts w:eastAsia="仿宋_GB2312"/>
          <w:sz w:val="30"/>
          <w:szCs w:val="30"/>
        </w:rPr>
        <w:t>万元，包括</w:t>
      </w:r>
      <w:r>
        <w:rPr>
          <w:rFonts w:hint="eastAsia" w:eastAsia="仿宋_GB2312"/>
          <w:sz w:val="30"/>
          <w:szCs w:val="30"/>
        </w:rPr>
        <w:t>一般公共预算拨款收入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319.19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非同级财政拨款预算收入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、财政专户管理资金收入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事业单位经营收入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、其他收入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万元；上年结转结余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319.19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14.67</w:t>
      </w:r>
      <w:r>
        <w:rPr>
          <w:rFonts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科学技术支出</w:t>
      </w:r>
      <w:r>
        <w:rPr>
          <w:rFonts w:eastAsia="仿宋_GB2312"/>
          <w:sz w:val="30"/>
          <w:szCs w:val="30"/>
        </w:rPr>
        <w:t>科目支出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275.98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eastAsia="zh-CN"/>
        </w:rPr>
        <w:t>基本经费支出</w:t>
      </w:r>
      <w:r>
        <w:rPr>
          <w:rFonts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single"/>
          <w:lang w:eastAsia="zh-CN"/>
        </w:rPr>
      </w:pPr>
      <w:r>
        <w:rPr>
          <w:rFonts w:hint="eastAsia" w:eastAsia="仿宋_GB2312"/>
          <w:sz w:val="30"/>
          <w:szCs w:val="30"/>
        </w:rPr>
        <w:t>社会保障和就业支出</w:t>
      </w:r>
      <w:r>
        <w:rPr>
          <w:rFonts w:eastAsia="仿宋_GB2312"/>
          <w:sz w:val="30"/>
          <w:szCs w:val="30"/>
        </w:rPr>
        <w:t>科目支出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30.06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u w:val="single"/>
          <w:lang w:eastAsia="zh-CN"/>
        </w:rPr>
        <w:t>在职人员基本</w:t>
      </w:r>
      <w:r>
        <w:rPr>
          <w:rFonts w:hint="eastAsia" w:ascii="仿宋_GB2312" w:eastAsia="仿宋_GB2312"/>
          <w:sz w:val="30"/>
          <w:szCs w:val="30"/>
          <w:u w:val="single"/>
        </w:rPr>
        <w:t>养老保险支出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卫生健康</w:t>
      </w:r>
      <w:r>
        <w:rPr>
          <w:rFonts w:eastAsia="仿宋_GB2312"/>
          <w:sz w:val="30"/>
          <w:szCs w:val="30"/>
        </w:rPr>
        <w:t>科目支出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13.15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lang w:eastAsia="zh-CN"/>
        </w:rPr>
        <w:t>在</w:t>
      </w:r>
      <w:r>
        <w:rPr>
          <w:rFonts w:hint="eastAsia" w:eastAsia="仿宋_GB2312"/>
          <w:sz w:val="30"/>
          <w:szCs w:val="30"/>
          <w:u w:val="single"/>
          <w:lang w:eastAsia="zh-CN"/>
        </w:rPr>
        <w:t>事业单位医疗支出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24.01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5.90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印刷费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0.30</w:t>
      </w:r>
      <w:r>
        <w:rPr>
          <w:rFonts w:hint="eastAsia" w:eastAsia="仿宋_GB2312"/>
          <w:sz w:val="30"/>
          <w:szCs w:val="30"/>
          <w:lang w:val="en-US" w:eastAsia="zh-CN"/>
        </w:rPr>
        <w:t>万元，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手续</w:t>
      </w:r>
      <w:r>
        <w:rPr>
          <w:rFonts w:hint="eastAsia" w:ascii="仿宋_GB2312" w:eastAsia="仿宋_GB2312" w:cs="仿宋_GB2312"/>
          <w:sz w:val="30"/>
          <w:szCs w:val="30"/>
        </w:rPr>
        <w:t>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0.10</w:t>
      </w:r>
      <w:r>
        <w:rPr>
          <w:rFonts w:hint="eastAsia" w:ascii="仿宋_GB2312" w:eastAsia="仿宋_GB2312" w:cs="仿宋_GB2312"/>
          <w:sz w:val="30"/>
          <w:szCs w:val="30"/>
        </w:rPr>
        <w:t>万元、邮电费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1.40</w:t>
      </w:r>
      <w:r>
        <w:rPr>
          <w:rFonts w:hint="eastAsia" w:ascii="仿宋_GB2312" w:eastAsia="仿宋_GB2312" w:cs="仿宋_GB2312"/>
          <w:sz w:val="30"/>
          <w:szCs w:val="30"/>
        </w:rPr>
        <w:t>万元、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公务接待</w:t>
      </w:r>
      <w:r>
        <w:rPr>
          <w:rFonts w:hint="eastAsia" w:ascii="仿宋_GB2312" w:eastAsia="仿宋_GB2312" w:cs="仿宋_GB2312"/>
          <w:sz w:val="30"/>
          <w:szCs w:val="30"/>
        </w:rPr>
        <w:t>费</w:t>
      </w:r>
      <w:r>
        <w:rPr>
          <w:rFonts w:ascii="仿宋_GB2312" w:eastAsia="仿宋_GB2312" w:cs="仿宋_GB2312"/>
          <w:sz w:val="30"/>
          <w:szCs w:val="30"/>
          <w:u w:val="single"/>
        </w:rPr>
        <w:t>0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.18</w:t>
      </w:r>
      <w:r>
        <w:rPr>
          <w:rFonts w:hint="eastAsia" w:ascii="仿宋_GB2312" w:eastAsia="仿宋_GB2312" w:cs="仿宋_GB2312"/>
          <w:sz w:val="30"/>
          <w:szCs w:val="30"/>
        </w:rPr>
        <w:t>万元、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工会经费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1.50</w:t>
      </w:r>
      <w:r>
        <w:rPr>
          <w:rFonts w:hint="eastAsia" w:ascii="仿宋_GB2312" w:eastAsia="仿宋_GB2312" w:cs="仿宋_GB2312"/>
          <w:sz w:val="30"/>
          <w:szCs w:val="30"/>
        </w:rPr>
        <w:t>万元、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福利</w:t>
      </w:r>
      <w:r>
        <w:rPr>
          <w:rFonts w:hint="eastAsia" w:ascii="仿宋_GB2312" w:eastAsia="仿宋_GB2312" w:cs="仿宋_GB2312"/>
          <w:sz w:val="30"/>
          <w:szCs w:val="30"/>
        </w:rPr>
        <w:t>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6.25</w:t>
      </w:r>
      <w:r>
        <w:rPr>
          <w:rFonts w:hint="eastAsia" w:ascii="仿宋_GB2312" w:eastAsia="仿宋_GB2312" w:cs="仿宋_GB2312"/>
          <w:sz w:val="30"/>
          <w:szCs w:val="30"/>
        </w:rPr>
        <w:t>万元、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其他交通费用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 w:cs="仿宋_GB2312"/>
          <w:sz w:val="30"/>
          <w:szCs w:val="30"/>
        </w:rPr>
        <w:t>万元以及其他费用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8.38</w:t>
      </w:r>
      <w:r>
        <w:rPr>
          <w:rFonts w:hint="eastAsia" w:ascii="仿宋_GB2312" w:eastAsia="仿宋_GB2312" w:cs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本部门2021年未安排政府采购预算。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无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  <w:bookmarkStart w:id="0" w:name="_GoBack"/>
      <w:bookmarkEnd w:id="0"/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政府性基金预算支出情况表为空表。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本部门2021项目支出明细表为空表。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七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其他说明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根据南开区事业单位机构改革工作要求，我单位天津市南开区科技园区创新发展服务中心，更名为天津市南开区科技创新发展中心，其他机构编制信息不变。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80" w:lineRule="exact"/>
        <w:ind w:firstLine="1800" w:firstLineChars="500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966"/>
    <w:rsid w:val="001E52BC"/>
    <w:rsid w:val="00511966"/>
    <w:rsid w:val="0B8F61D3"/>
    <w:rsid w:val="1EB057F7"/>
    <w:rsid w:val="1FA14A0C"/>
    <w:rsid w:val="1FD90ED7"/>
    <w:rsid w:val="219F21CB"/>
    <w:rsid w:val="27641CEC"/>
    <w:rsid w:val="31E47A62"/>
    <w:rsid w:val="3B1F4E9A"/>
    <w:rsid w:val="4BBE2072"/>
    <w:rsid w:val="4E211F7F"/>
    <w:rsid w:val="5052455F"/>
    <w:rsid w:val="5E4E0718"/>
    <w:rsid w:val="72AF38A4"/>
    <w:rsid w:val="775D717D"/>
    <w:rsid w:val="796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4</Pages>
  <Words>244</Words>
  <Characters>1391</Characters>
  <Lines>11</Lines>
  <Paragraphs>3</Paragraphs>
  <TotalTime>0</TotalTime>
  <ScaleCrop>false</ScaleCrop>
  <LinksUpToDate>false</LinksUpToDate>
  <CharactersWithSpaces>1632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2021-01-28T09:02:00Z</dcterms:created>
  <dc:creator>Administrator</dc:creator>
  <cp:lastModifiedBy>周拉美</cp:lastModifiedBy>
  <dcterms:modified xsi:type="dcterms:W3CDTF">2022-08-29T06:10:34Z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