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w w:val="95"/>
          <w:sz w:val="44"/>
          <w:szCs w:val="44"/>
        </w:rPr>
      </w:pPr>
      <w:r>
        <w:rPr>
          <w:rFonts w:hint="eastAsia" w:eastAsia="黑体"/>
          <w:w w:val="95"/>
          <w:sz w:val="44"/>
          <w:szCs w:val="44"/>
          <w:lang w:eastAsia="zh-CN"/>
        </w:rPr>
        <w:t>天津市南开区科学技术局（本级）</w:t>
      </w:r>
      <w:r>
        <w:rPr>
          <w:rFonts w:eastAsia="黑体"/>
          <w:w w:val="95"/>
          <w:sz w:val="44"/>
          <w:szCs w:val="44"/>
        </w:rPr>
        <w:t>20</w:t>
      </w:r>
      <w:r>
        <w:rPr>
          <w:rFonts w:hint="eastAsia" w:eastAsia="黑体"/>
          <w:w w:val="95"/>
          <w:sz w:val="44"/>
          <w:szCs w:val="44"/>
        </w:rPr>
        <w:t>21</w:t>
      </w:r>
      <w:r>
        <w:rPr>
          <w:rFonts w:eastAsia="黑体"/>
          <w:w w:val="95"/>
          <w:sz w:val="44"/>
          <w:szCs w:val="44"/>
        </w:rPr>
        <w:t>年部门预算编制说明</w:t>
      </w:r>
    </w:p>
    <w:p>
      <w:pPr>
        <w:spacing w:line="600" w:lineRule="exact"/>
        <w:jc w:val="center"/>
        <w:rPr>
          <w:rFonts w:eastAsia="仿宋_GB2312"/>
          <w:sz w:val="32"/>
          <w:szCs w:val="32"/>
        </w:rPr>
      </w:pPr>
      <w:r>
        <w:rPr>
          <w:rFonts w:hint="eastAsia" w:eastAsia="仿宋_GB2312"/>
          <w:sz w:val="32"/>
          <w:szCs w:val="32"/>
        </w:rPr>
        <w:t xml:space="preserve"> </w:t>
      </w:r>
    </w:p>
    <w:p>
      <w:pPr>
        <w:spacing w:line="600" w:lineRule="exact"/>
        <w:ind w:firstLine="600" w:firstLineChars="200"/>
        <w:rPr>
          <w:rFonts w:eastAsia="黑体"/>
          <w:sz w:val="30"/>
          <w:szCs w:val="30"/>
        </w:rPr>
      </w:pPr>
      <w:r>
        <w:rPr>
          <w:rFonts w:eastAsia="黑体"/>
          <w:sz w:val="30"/>
          <w:szCs w:val="30"/>
        </w:rPr>
        <w:t>一、部门主要职责</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一）贯彻执行有关科技创新工作的法律、法规和相关政策。（二）坚持创新驱动发展战略方针，拟订科技发展规划和科技创新政策并组织实施。研究确定科技发展布局和优先发展领域，促进区域发展。（三）统筹推进创新体系建设和科技体制改革，会同有关部门健全技术创新激励机制。优化科研体系建设，推动企业科技创新能力建设。落实重大科技决策咨询制度。（四）会同有关部门提出优化配置科技资源的政策措施建议。推动多元化科技投入体系建设，负责相关科技经费预决算及使用的管理，协调管理区级财政科技计划（专项、基金等）并监督实施。推动科技型企业发展。会同有关部门推进科技金融投融资体系建设，推动科技型企业融资工作。（五）组织实施基础研究规划、政策和标准。推动科研保障建设和科技资源共享。（六）组织实施重大科技项目规划，支持关键共性技术、 前沿引领技术、现代工程技术、颠覆性技术研发和创新，组织重大技术攻关和成果应用示范。（七）组织拟订高新技术发展及产业化、科技促进社会发展的规划、政策和措施。促进以改善民生为重点的社会建设。组织开展重点领域技术发展需求分析，提出重大任务并监督实施。（八）牵头技术转移体系建设，会同有关部门拟订科技成果转移转化和促进产学研结合的相关政策措施并组织实施。推动科技服务业、技术市场和科技中介组织发展。（九）统筹科技创新体系建设，配合有关部门推动区域创新发展、科技资源合理布局和协同创新能力建设。（十）负责科技监督评价体系建设和相关科技评估管理，指导科技评价机制改革，统筹科研诚信建设。负责科技统计工作。组织实施创新调查和科技报告制度。负责科技保密制度。（十一）落实有关科技对外交往与创新能力开放合作的规划、政策和措施。指导相关部门对外科技合作与科技人才交流工作。（十二）负责引进国外智力工作。做好高端人才集聚和重点专家联系服务工作。（十三）会同有关部门拟订科技人才队伍建设规划和政策，建立健全科技人才评价和激励机制，组织实施科技人才计划，推动高端科技创新人才队伍建设。组织实施科学普及和科学传播规划、政策。（十四）负责组织国家、市级科学技术奖励推荐申报工作。（十五）做好中央及市在区科研机构有关业务工作的协调、服务。（十六）承担本领域安全生产管理责任。（十七）组织推动科技领域招商引资工作。（十八）完成区委、区政府交办的其他事项。（十九）职能转变。围绕贯彻实施科教兴国战略、人才强国战略、创新驱动发展战略，加强、优化、转变政府科技管理和服务职能，完善科技创新制度和组织体系，加强宏观管理和统筹协调，减少微观管理和具体审批事项，加强事中事后监督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w:t>
      </w:r>
    </w:p>
    <w:p>
      <w:pPr>
        <w:spacing w:line="600" w:lineRule="exact"/>
        <w:ind w:firstLine="600" w:firstLineChars="200"/>
        <w:rPr>
          <w:rFonts w:eastAsia="黑体"/>
          <w:sz w:val="30"/>
          <w:szCs w:val="30"/>
        </w:rPr>
      </w:pPr>
      <w:r>
        <w:rPr>
          <w:rFonts w:eastAsia="黑体"/>
          <w:sz w:val="30"/>
          <w:szCs w:val="30"/>
        </w:rPr>
        <w:t>二、部门机构设置情况</w:t>
      </w:r>
    </w:p>
    <w:p>
      <w:pPr>
        <w:spacing w:line="600" w:lineRule="exact"/>
        <w:ind w:firstLine="600" w:firstLineChars="200"/>
        <w:rPr>
          <w:rFonts w:eastAsia="仿宋_GB2312"/>
          <w:sz w:val="30"/>
          <w:szCs w:val="30"/>
        </w:rPr>
      </w:pPr>
      <w:r>
        <w:rPr>
          <w:rFonts w:hint="eastAsia" w:eastAsia="仿宋_GB2312"/>
          <w:sz w:val="30"/>
          <w:szCs w:val="30"/>
          <w:lang w:eastAsia="zh-CN"/>
        </w:rPr>
        <w:t>南开区科技局（本级）</w:t>
      </w:r>
      <w:r>
        <w:rPr>
          <w:rFonts w:eastAsia="仿宋_GB2312"/>
          <w:sz w:val="30"/>
          <w:szCs w:val="30"/>
        </w:rPr>
        <w:t>内设</w:t>
      </w:r>
      <w:r>
        <w:rPr>
          <w:rFonts w:hint="eastAsia" w:eastAsia="仿宋_GB2312"/>
          <w:sz w:val="30"/>
          <w:szCs w:val="30"/>
          <w:u w:val="single"/>
          <w:lang w:val="en-US" w:eastAsia="zh-CN"/>
        </w:rPr>
        <w:t>3</w:t>
      </w:r>
      <w:r>
        <w:rPr>
          <w:rFonts w:eastAsia="仿宋_GB2312"/>
          <w:sz w:val="30"/>
          <w:szCs w:val="30"/>
        </w:rPr>
        <w:t>个职能</w:t>
      </w:r>
      <w:r>
        <w:rPr>
          <w:rFonts w:hint="eastAsia" w:eastAsia="仿宋_GB2312"/>
          <w:sz w:val="30"/>
          <w:szCs w:val="30"/>
        </w:rPr>
        <w:t>科</w:t>
      </w:r>
      <w:r>
        <w:rPr>
          <w:rFonts w:eastAsia="仿宋_GB2312"/>
          <w:sz w:val="30"/>
          <w:szCs w:val="30"/>
        </w:rPr>
        <w:t>室；下辖</w:t>
      </w:r>
      <w:r>
        <w:rPr>
          <w:rFonts w:hint="eastAsia" w:eastAsia="仿宋_GB2312"/>
          <w:sz w:val="30"/>
          <w:szCs w:val="30"/>
          <w:u w:val="single"/>
          <w:lang w:val="en-US" w:eastAsia="zh-CN"/>
        </w:rPr>
        <w:t>0</w:t>
      </w:r>
      <w:r>
        <w:rPr>
          <w:rFonts w:eastAsia="仿宋_GB2312"/>
          <w:sz w:val="30"/>
          <w:szCs w:val="30"/>
        </w:rPr>
        <w:t>个预算单位</w:t>
      </w:r>
      <w:r>
        <w:rPr>
          <w:rFonts w:hint="eastAsia" w:eastAsia="仿宋_GB2312"/>
          <w:sz w:val="30"/>
          <w:szCs w:val="30"/>
        </w:rPr>
        <w:t>。本部门实有人员</w:t>
      </w:r>
      <w:r>
        <w:rPr>
          <w:rFonts w:hint="eastAsia" w:eastAsia="仿宋_GB2312"/>
          <w:sz w:val="30"/>
          <w:szCs w:val="30"/>
          <w:u w:val="single"/>
          <w:lang w:val="en-US" w:eastAsia="zh-CN"/>
        </w:rPr>
        <w:t>25</w:t>
      </w:r>
      <w:r>
        <w:rPr>
          <w:rFonts w:hint="eastAsia" w:eastAsia="仿宋_GB2312"/>
          <w:sz w:val="30"/>
          <w:szCs w:val="30"/>
        </w:rPr>
        <w:t>人，其中在职人员</w:t>
      </w:r>
      <w:r>
        <w:rPr>
          <w:rFonts w:hint="eastAsia" w:eastAsia="仿宋_GB2312"/>
          <w:sz w:val="30"/>
          <w:szCs w:val="30"/>
          <w:u w:val="single"/>
          <w:lang w:val="en-US" w:eastAsia="zh-CN"/>
        </w:rPr>
        <w:t>13</w:t>
      </w:r>
      <w:r>
        <w:rPr>
          <w:rFonts w:hint="eastAsia" w:eastAsia="仿宋_GB2312"/>
          <w:sz w:val="30"/>
          <w:szCs w:val="30"/>
        </w:rPr>
        <w:t>人，离休人员</w:t>
      </w:r>
      <w:r>
        <w:rPr>
          <w:rFonts w:hint="eastAsia" w:eastAsia="仿宋_GB2312"/>
          <w:sz w:val="30"/>
          <w:szCs w:val="30"/>
          <w:u w:val="single"/>
          <w:lang w:val="en-US" w:eastAsia="zh-CN"/>
        </w:rPr>
        <w:t>1</w:t>
      </w:r>
      <w:r>
        <w:rPr>
          <w:rFonts w:hint="eastAsia" w:eastAsia="仿宋_GB2312"/>
          <w:sz w:val="30"/>
          <w:szCs w:val="30"/>
        </w:rPr>
        <w:t>人，退休人员</w:t>
      </w:r>
      <w:r>
        <w:rPr>
          <w:rFonts w:hint="eastAsia" w:eastAsia="仿宋_GB2312"/>
          <w:sz w:val="30"/>
          <w:szCs w:val="30"/>
          <w:u w:val="single"/>
          <w:lang w:val="en-US" w:eastAsia="zh-CN"/>
        </w:rPr>
        <w:t>11</w:t>
      </w:r>
      <w:r>
        <w:rPr>
          <w:rFonts w:hint="eastAsia" w:eastAsia="仿宋_GB2312"/>
          <w:sz w:val="30"/>
          <w:szCs w:val="30"/>
        </w:rPr>
        <w:t>人。</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firstLine="600" w:firstLineChars="200"/>
        <w:rPr>
          <w:rFonts w:eastAsia="仿宋_GB2312"/>
          <w:sz w:val="30"/>
          <w:szCs w:val="30"/>
        </w:rPr>
      </w:pPr>
      <w:r>
        <w:rPr>
          <w:rFonts w:eastAsia="仿宋_GB2312"/>
          <w:sz w:val="30"/>
          <w:szCs w:val="30"/>
        </w:rPr>
        <w:t>部门收入预算</w:t>
      </w:r>
      <w:r>
        <w:rPr>
          <w:rFonts w:hint="eastAsia" w:eastAsia="仿宋_GB2312"/>
          <w:sz w:val="30"/>
          <w:szCs w:val="30"/>
          <w:u w:val="single"/>
          <w:lang w:val="en-US" w:eastAsia="zh-CN"/>
        </w:rPr>
        <w:t>464.89</w:t>
      </w:r>
      <w:r>
        <w:rPr>
          <w:rFonts w:eastAsia="仿宋_GB2312"/>
          <w:sz w:val="30"/>
          <w:szCs w:val="30"/>
        </w:rPr>
        <w:t>万元，与20</w:t>
      </w:r>
      <w:r>
        <w:rPr>
          <w:rFonts w:hint="eastAsia" w:eastAsia="仿宋_GB2312"/>
          <w:sz w:val="30"/>
          <w:szCs w:val="30"/>
        </w:rPr>
        <w:t>20</w:t>
      </w:r>
      <w:r>
        <w:rPr>
          <w:rFonts w:eastAsia="仿宋_GB2312"/>
          <w:sz w:val="30"/>
          <w:szCs w:val="30"/>
        </w:rPr>
        <w:t>年预算相比增加</w:t>
      </w:r>
      <w:r>
        <w:rPr>
          <w:rFonts w:hint="eastAsia" w:eastAsia="仿宋_GB2312"/>
          <w:sz w:val="30"/>
          <w:szCs w:val="30"/>
          <w:u w:val="single"/>
          <w:lang w:val="en-US" w:eastAsia="zh-CN"/>
        </w:rPr>
        <w:t>60.76</w:t>
      </w:r>
      <w:r>
        <w:rPr>
          <w:rFonts w:eastAsia="仿宋_GB2312"/>
          <w:sz w:val="30"/>
          <w:szCs w:val="30"/>
        </w:rPr>
        <w:t>万元。其中，本年收入合计</w:t>
      </w:r>
      <w:r>
        <w:rPr>
          <w:rFonts w:hint="eastAsia" w:eastAsia="仿宋_GB2312"/>
          <w:sz w:val="30"/>
          <w:szCs w:val="30"/>
          <w:u w:val="single"/>
          <w:lang w:val="en-US" w:eastAsia="zh-CN"/>
        </w:rPr>
        <w:t>464.89</w:t>
      </w:r>
      <w:r>
        <w:rPr>
          <w:rFonts w:eastAsia="仿宋_GB2312"/>
          <w:sz w:val="30"/>
          <w:szCs w:val="30"/>
        </w:rPr>
        <w:t>万元，与20</w:t>
      </w:r>
      <w:r>
        <w:rPr>
          <w:rFonts w:hint="eastAsia" w:eastAsia="仿宋_GB2312"/>
          <w:sz w:val="30"/>
          <w:szCs w:val="30"/>
        </w:rPr>
        <w:t>20</w:t>
      </w:r>
      <w:r>
        <w:rPr>
          <w:rFonts w:eastAsia="仿宋_GB2312"/>
          <w:sz w:val="30"/>
          <w:szCs w:val="30"/>
        </w:rPr>
        <w:t>年预算相比增加</w:t>
      </w:r>
      <w:r>
        <w:rPr>
          <w:rFonts w:hint="eastAsia" w:eastAsia="仿宋_GB2312"/>
          <w:sz w:val="30"/>
          <w:szCs w:val="30"/>
          <w:u w:val="single"/>
          <w:lang w:val="en-US" w:eastAsia="zh-CN"/>
        </w:rPr>
        <w:t>60.76</w:t>
      </w:r>
      <w:r>
        <w:rPr>
          <w:rFonts w:eastAsia="仿宋_GB2312"/>
          <w:sz w:val="30"/>
          <w:szCs w:val="30"/>
        </w:rPr>
        <w:t>万元，包括</w:t>
      </w:r>
      <w:r>
        <w:rPr>
          <w:rFonts w:hint="eastAsia" w:eastAsia="仿宋_GB2312"/>
          <w:sz w:val="30"/>
          <w:szCs w:val="30"/>
        </w:rPr>
        <w:t>一般公共预算拨款收入</w:t>
      </w:r>
      <w:r>
        <w:rPr>
          <w:rFonts w:hint="eastAsia" w:eastAsia="仿宋_GB2312"/>
          <w:sz w:val="30"/>
          <w:szCs w:val="30"/>
          <w:u w:val="single"/>
          <w:lang w:val="en-US" w:eastAsia="zh-CN"/>
        </w:rPr>
        <w:t>464.89</w:t>
      </w:r>
      <w:r>
        <w:rPr>
          <w:rFonts w:eastAsia="仿宋_GB2312"/>
          <w:sz w:val="30"/>
          <w:szCs w:val="30"/>
        </w:rPr>
        <w:t>万元、</w:t>
      </w:r>
      <w:r>
        <w:rPr>
          <w:rFonts w:hint="eastAsia" w:eastAsia="仿宋_GB2312"/>
          <w:sz w:val="30"/>
          <w:szCs w:val="30"/>
        </w:rPr>
        <w:t>政府性基金预算拨款收入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国有资本经营预算拨款收入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非同级财政拨款预算收入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、财政专户管理资金收入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、事业收入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事业单位经营收入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上级补助收入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附属单位上缴收入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、其他收入</w:t>
      </w:r>
      <w:r>
        <w:rPr>
          <w:rFonts w:hint="eastAsia" w:eastAsia="仿宋_GB2312"/>
          <w:sz w:val="30"/>
          <w:szCs w:val="30"/>
          <w:u w:val="single"/>
          <w:lang w:val="en-US" w:eastAsia="zh-CN"/>
        </w:rPr>
        <w:t>0</w:t>
      </w:r>
      <w:r>
        <w:rPr>
          <w:rFonts w:eastAsia="仿宋_GB2312"/>
          <w:sz w:val="30"/>
          <w:szCs w:val="30"/>
        </w:rPr>
        <w:t>万元；上年结转结余</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eastAsia="仿宋_GB2312"/>
          <w:sz w:val="30"/>
          <w:szCs w:val="30"/>
        </w:rPr>
      </w:pPr>
      <w:r>
        <w:rPr>
          <w:rFonts w:eastAsia="仿宋_GB2312"/>
          <w:sz w:val="30"/>
          <w:szCs w:val="30"/>
        </w:rPr>
        <w:t>部门支出预算</w:t>
      </w:r>
      <w:r>
        <w:rPr>
          <w:rFonts w:hint="eastAsia" w:eastAsia="仿宋_GB2312"/>
          <w:sz w:val="30"/>
          <w:szCs w:val="30"/>
          <w:u w:val="single"/>
          <w:lang w:val="en-US" w:eastAsia="zh-CN"/>
        </w:rPr>
        <w:t>464.89</w:t>
      </w:r>
      <w:r>
        <w:rPr>
          <w:rFonts w:eastAsia="仿宋_GB2312"/>
          <w:sz w:val="30"/>
          <w:szCs w:val="30"/>
        </w:rPr>
        <w:t>万元，与20</w:t>
      </w:r>
      <w:r>
        <w:rPr>
          <w:rFonts w:hint="eastAsia" w:eastAsia="仿宋_GB2312"/>
          <w:sz w:val="30"/>
          <w:szCs w:val="30"/>
        </w:rPr>
        <w:t>20</w:t>
      </w:r>
      <w:r>
        <w:rPr>
          <w:rFonts w:eastAsia="仿宋_GB2312"/>
          <w:sz w:val="30"/>
          <w:szCs w:val="30"/>
        </w:rPr>
        <w:t>年预算相比增加</w:t>
      </w:r>
      <w:r>
        <w:rPr>
          <w:rFonts w:hint="eastAsia" w:eastAsia="仿宋_GB2312"/>
          <w:sz w:val="30"/>
          <w:szCs w:val="30"/>
          <w:u w:val="single"/>
          <w:lang w:val="en-US" w:eastAsia="zh-CN"/>
        </w:rPr>
        <w:t>60.76</w:t>
      </w:r>
      <w:r>
        <w:rPr>
          <w:rFonts w:eastAsia="仿宋_GB2312"/>
          <w:sz w:val="30"/>
          <w:szCs w:val="30"/>
        </w:rPr>
        <w:t>万元，其中：</w:t>
      </w:r>
    </w:p>
    <w:p>
      <w:pPr>
        <w:spacing w:line="600" w:lineRule="exact"/>
        <w:ind w:firstLine="600" w:firstLineChars="200"/>
        <w:rPr>
          <w:rFonts w:eastAsia="仿宋_GB2312"/>
          <w:sz w:val="30"/>
          <w:szCs w:val="30"/>
        </w:rPr>
      </w:pPr>
      <w:r>
        <w:rPr>
          <w:rFonts w:hint="eastAsia" w:eastAsia="仿宋_GB2312"/>
          <w:sz w:val="30"/>
          <w:szCs w:val="30"/>
        </w:rPr>
        <w:t>科学技术支出</w:t>
      </w:r>
      <w:r>
        <w:rPr>
          <w:rFonts w:eastAsia="仿宋_GB2312"/>
          <w:sz w:val="30"/>
          <w:szCs w:val="30"/>
        </w:rPr>
        <w:t>科目支出</w:t>
      </w:r>
      <w:r>
        <w:rPr>
          <w:rFonts w:hint="eastAsia" w:eastAsia="仿宋_GB2312"/>
          <w:sz w:val="30"/>
          <w:szCs w:val="30"/>
          <w:u w:val="single"/>
          <w:lang w:val="en-US" w:eastAsia="zh-CN"/>
        </w:rPr>
        <w:t>415.09</w:t>
      </w:r>
      <w:r>
        <w:rPr>
          <w:rFonts w:eastAsia="仿宋_GB2312"/>
          <w:sz w:val="30"/>
          <w:szCs w:val="30"/>
        </w:rPr>
        <w:t>万元，主要用于</w:t>
      </w:r>
      <w:bookmarkStart w:id="0" w:name="_GoBack"/>
      <w:bookmarkEnd w:id="0"/>
      <w:r>
        <w:rPr>
          <w:rFonts w:eastAsia="仿宋_GB2312"/>
          <w:sz w:val="30"/>
          <w:szCs w:val="30"/>
          <w:u w:val="single"/>
        </w:rPr>
        <w:t xml:space="preserve"> </w:t>
      </w:r>
      <w:r>
        <w:rPr>
          <w:rFonts w:hint="eastAsia" w:ascii="仿宋_GB2312" w:hAnsi="宋体" w:eastAsia="仿宋_GB2312" w:cs="宋体"/>
          <w:sz w:val="30"/>
          <w:szCs w:val="30"/>
          <w:u w:val="single"/>
          <w:lang w:eastAsia="zh-CN"/>
        </w:rPr>
        <w:t>基本支出和项目经费</w:t>
      </w:r>
      <w:r>
        <w:rPr>
          <w:rFonts w:eastAsia="仿宋_GB2312"/>
          <w:sz w:val="30"/>
          <w:szCs w:val="30"/>
          <w:u w:val="single"/>
        </w:rPr>
        <w:t xml:space="preserve"> </w:t>
      </w:r>
      <w:r>
        <w:rPr>
          <w:rFonts w:eastAsia="仿宋_GB2312"/>
          <w:sz w:val="30"/>
          <w:szCs w:val="30"/>
        </w:rPr>
        <w:t>；</w:t>
      </w:r>
    </w:p>
    <w:p>
      <w:pPr>
        <w:spacing w:line="600" w:lineRule="exact"/>
        <w:ind w:firstLine="600" w:firstLineChars="200"/>
        <w:rPr>
          <w:rFonts w:hint="eastAsia" w:eastAsia="仿宋_GB2312"/>
          <w:sz w:val="30"/>
          <w:szCs w:val="30"/>
          <w:u w:val="single"/>
          <w:lang w:eastAsia="zh-CN"/>
        </w:rPr>
      </w:pPr>
      <w:r>
        <w:rPr>
          <w:rFonts w:hint="eastAsia" w:eastAsia="仿宋_GB2312"/>
          <w:sz w:val="30"/>
          <w:szCs w:val="30"/>
        </w:rPr>
        <w:t>社会保障和就业支出</w:t>
      </w:r>
      <w:r>
        <w:rPr>
          <w:rFonts w:eastAsia="仿宋_GB2312"/>
          <w:sz w:val="30"/>
          <w:szCs w:val="30"/>
        </w:rPr>
        <w:t>科目支出</w:t>
      </w:r>
      <w:r>
        <w:rPr>
          <w:rFonts w:hint="eastAsia" w:eastAsia="仿宋_GB2312"/>
          <w:sz w:val="30"/>
          <w:szCs w:val="30"/>
          <w:u w:val="single"/>
          <w:lang w:val="en-US" w:eastAsia="zh-CN"/>
        </w:rPr>
        <w:t>31.04</w:t>
      </w:r>
      <w:r>
        <w:rPr>
          <w:rFonts w:eastAsia="仿宋_GB2312"/>
          <w:sz w:val="30"/>
          <w:szCs w:val="30"/>
        </w:rPr>
        <w:t>万元，主要用于</w:t>
      </w:r>
      <w:r>
        <w:rPr>
          <w:rFonts w:hint="eastAsia" w:eastAsia="仿宋_GB2312"/>
          <w:sz w:val="30"/>
          <w:szCs w:val="30"/>
          <w:u w:val="single"/>
          <w:lang w:eastAsia="zh-CN"/>
        </w:rPr>
        <w:t>在职人员基本</w:t>
      </w:r>
      <w:r>
        <w:rPr>
          <w:rFonts w:hint="eastAsia" w:ascii="仿宋_GB2312" w:eastAsia="仿宋_GB2312"/>
          <w:sz w:val="30"/>
          <w:szCs w:val="30"/>
          <w:u w:val="single"/>
        </w:rPr>
        <w:t>养老保险支出</w:t>
      </w:r>
      <w:r>
        <w:rPr>
          <w:rFonts w:eastAsia="仿宋_GB2312"/>
          <w:sz w:val="30"/>
          <w:szCs w:val="30"/>
          <w:u w:val="single"/>
        </w:rPr>
        <w:t xml:space="preserve"> </w:t>
      </w:r>
      <w:r>
        <w:rPr>
          <w:rFonts w:hint="eastAsia" w:eastAsia="仿宋_GB2312"/>
          <w:sz w:val="30"/>
          <w:szCs w:val="30"/>
          <w:u w:val="single"/>
          <w:lang w:eastAsia="zh-CN"/>
        </w:rPr>
        <w:t>；</w:t>
      </w:r>
    </w:p>
    <w:p>
      <w:pPr>
        <w:spacing w:line="600" w:lineRule="exact"/>
        <w:ind w:firstLine="600" w:firstLineChars="200"/>
        <w:rPr>
          <w:rFonts w:hint="eastAsia" w:eastAsia="仿宋_GB2312"/>
          <w:sz w:val="30"/>
          <w:szCs w:val="30"/>
          <w:u w:val="single"/>
          <w:lang w:val="en-US" w:eastAsia="zh-CN"/>
        </w:rPr>
      </w:pPr>
      <w:r>
        <w:rPr>
          <w:rFonts w:hint="eastAsia" w:eastAsia="仿宋_GB2312"/>
          <w:sz w:val="30"/>
          <w:szCs w:val="30"/>
          <w:lang w:eastAsia="zh-CN"/>
        </w:rPr>
        <w:t>卫生健康</w:t>
      </w:r>
      <w:r>
        <w:rPr>
          <w:rFonts w:eastAsia="仿宋_GB2312"/>
          <w:sz w:val="30"/>
          <w:szCs w:val="30"/>
        </w:rPr>
        <w:t>科目支出</w:t>
      </w:r>
      <w:r>
        <w:rPr>
          <w:rFonts w:hint="eastAsia" w:eastAsia="仿宋_GB2312"/>
          <w:sz w:val="30"/>
          <w:szCs w:val="30"/>
          <w:u w:val="single"/>
          <w:lang w:val="en-US" w:eastAsia="zh-CN"/>
        </w:rPr>
        <w:t>18.75</w:t>
      </w:r>
      <w:r>
        <w:rPr>
          <w:rFonts w:eastAsia="仿宋_GB2312"/>
          <w:sz w:val="30"/>
          <w:szCs w:val="30"/>
        </w:rPr>
        <w:t>万元，主要用于</w:t>
      </w:r>
      <w:r>
        <w:rPr>
          <w:rFonts w:hint="eastAsia" w:eastAsia="仿宋_GB2312"/>
          <w:sz w:val="30"/>
          <w:szCs w:val="30"/>
          <w:lang w:eastAsia="zh-CN"/>
        </w:rPr>
        <w:t>在</w:t>
      </w:r>
      <w:r>
        <w:rPr>
          <w:rFonts w:hint="eastAsia" w:eastAsia="仿宋_GB2312"/>
          <w:sz w:val="30"/>
          <w:szCs w:val="30"/>
          <w:u w:val="single"/>
          <w:lang w:eastAsia="zh-CN"/>
        </w:rPr>
        <w:t>行政单位医疗和公务员医疗补助支出</w:t>
      </w:r>
      <w:r>
        <w:rPr>
          <w:rFonts w:hint="eastAsia" w:ascii="仿宋_GB2312" w:eastAsia="仿宋_GB2312"/>
          <w:sz w:val="30"/>
          <w:szCs w:val="30"/>
          <w:u w:val="single"/>
          <w:lang w:eastAsia="zh-CN"/>
        </w:rPr>
        <w:t>。</w:t>
      </w:r>
    </w:p>
    <w:p>
      <w:pPr>
        <w:spacing w:line="600" w:lineRule="exact"/>
        <w:ind w:firstLine="600" w:firstLineChars="200"/>
        <w:rPr>
          <w:rFonts w:hint="eastAsia"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firstLine="600" w:firstLineChars="200"/>
        <w:rPr>
          <w:rFonts w:eastAsia="仿宋_GB2312"/>
          <w:sz w:val="30"/>
          <w:szCs w:val="30"/>
        </w:rPr>
      </w:pPr>
      <w:r>
        <w:rPr>
          <w:rFonts w:eastAsia="仿宋_GB2312"/>
          <w:sz w:val="30"/>
          <w:szCs w:val="30"/>
        </w:rPr>
        <w:t>本部门20</w:t>
      </w:r>
      <w:r>
        <w:rPr>
          <w:rFonts w:hint="eastAsia" w:eastAsia="仿宋_GB2312"/>
          <w:sz w:val="30"/>
          <w:szCs w:val="30"/>
        </w:rPr>
        <w:t>21</w:t>
      </w:r>
      <w:r>
        <w:rPr>
          <w:rFonts w:eastAsia="仿宋_GB2312"/>
          <w:sz w:val="30"/>
          <w:szCs w:val="30"/>
        </w:rPr>
        <w:t>年安排机关运行经费预算</w:t>
      </w:r>
      <w:r>
        <w:rPr>
          <w:rFonts w:hint="eastAsia" w:eastAsia="仿宋_GB2312"/>
          <w:sz w:val="30"/>
          <w:szCs w:val="30"/>
          <w:u w:val="single"/>
          <w:lang w:val="en-US" w:eastAsia="zh-CN"/>
        </w:rPr>
        <w:t>39.30</w:t>
      </w:r>
      <w:r>
        <w:rPr>
          <w:rFonts w:eastAsia="仿宋_GB2312"/>
          <w:sz w:val="30"/>
          <w:szCs w:val="30"/>
        </w:rPr>
        <w:t>万元</w:t>
      </w:r>
      <w:r>
        <w:rPr>
          <w:rFonts w:hint="eastAsia" w:eastAsia="仿宋_GB2312"/>
          <w:sz w:val="30"/>
          <w:szCs w:val="30"/>
        </w:rPr>
        <w:t>，</w:t>
      </w:r>
      <w:r>
        <w:rPr>
          <w:rFonts w:eastAsia="仿宋_GB2312"/>
          <w:sz w:val="30"/>
          <w:szCs w:val="30"/>
        </w:rPr>
        <w:t>包括办公费</w:t>
      </w:r>
      <w:r>
        <w:rPr>
          <w:rFonts w:hint="eastAsia" w:eastAsia="仿宋_GB2312"/>
          <w:sz w:val="30"/>
          <w:szCs w:val="30"/>
          <w:u w:val="single"/>
          <w:lang w:val="en-US" w:eastAsia="zh-CN"/>
        </w:rPr>
        <w:t>5.07</w:t>
      </w:r>
      <w:r>
        <w:rPr>
          <w:rFonts w:eastAsia="仿宋_GB2312"/>
          <w:sz w:val="30"/>
          <w:szCs w:val="30"/>
        </w:rPr>
        <w:t>万元、</w:t>
      </w:r>
      <w:r>
        <w:rPr>
          <w:rFonts w:hint="eastAsia" w:ascii="仿宋_GB2312" w:eastAsia="仿宋_GB2312" w:cs="仿宋_GB2312"/>
          <w:sz w:val="30"/>
          <w:szCs w:val="30"/>
          <w:lang w:eastAsia="zh-CN"/>
        </w:rPr>
        <w:t>手续</w:t>
      </w:r>
      <w:r>
        <w:rPr>
          <w:rFonts w:hint="eastAsia" w:ascii="仿宋_GB2312" w:eastAsia="仿宋_GB2312" w:cs="仿宋_GB2312"/>
          <w:sz w:val="30"/>
          <w:szCs w:val="30"/>
        </w:rPr>
        <w:t>费</w:t>
      </w:r>
      <w:r>
        <w:rPr>
          <w:rFonts w:hint="eastAsia" w:ascii="仿宋_GB2312" w:eastAsia="仿宋_GB2312" w:cs="仿宋_GB2312"/>
          <w:sz w:val="30"/>
          <w:szCs w:val="30"/>
          <w:u w:val="single"/>
          <w:lang w:val="en-US" w:eastAsia="zh-CN"/>
        </w:rPr>
        <w:t>0.10</w:t>
      </w:r>
      <w:r>
        <w:rPr>
          <w:rFonts w:hint="eastAsia" w:ascii="仿宋_GB2312" w:eastAsia="仿宋_GB2312" w:cs="仿宋_GB2312"/>
          <w:sz w:val="30"/>
          <w:szCs w:val="30"/>
        </w:rPr>
        <w:t>万元、邮电费</w:t>
      </w:r>
      <w:r>
        <w:rPr>
          <w:rFonts w:hint="eastAsia" w:ascii="仿宋_GB2312" w:eastAsia="仿宋_GB2312" w:cs="仿宋_GB2312"/>
          <w:sz w:val="30"/>
          <w:szCs w:val="30"/>
          <w:u w:val="single"/>
          <w:lang w:val="en-US" w:eastAsia="zh-CN"/>
        </w:rPr>
        <w:t>1.50</w:t>
      </w:r>
      <w:r>
        <w:rPr>
          <w:rFonts w:hint="eastAsia" w:ascii="仿宋_GB2312" w:eastAsia="仿宋_GB2312" w:cs="仿宋_GB2312"/>
          <w:sz w:val="30"/>
          <w:szCs w:val="30"/>
        </w:rPr>
        <w:t>万元、</w:t>
      </w:r>
      <w:r>
        <w:rPr>
          <w:rFonts w:hint="eastAsia" w:ascii="仿宋_GB2312" w:eastAsia="仿宋_GB2312" w:cs="仿宋_GB2312"/>
          <w:sz w:val="30"/>
          <w:szCs w:val="30"/>
          <w:lang w:val="en-US" w:eastAsia="zh-CN"/>
        </w:rPr>
        <w:t>公务接待</w:t>
      </w:r>
      <w:r>
        <w:rPr>
          <w:rFonts w:hint="eastAsia" w:ascii="仿宋_GB2312" w:eastAsia="仿宋_GB2312" w:cs="仿宋_GB2312"/>
          <w:sz w:val="30"/>
          <w:szCs w:val="30"/>
        </w:rPr>
        <w:t>费</w:t>
      </w:r>
      <w:r>
        <w:rPr>
          <w:rFonts w:ascii="仿宋_GB2312" w:eastAsia="仿宋_GB2312" w:cs="仿宋_GB2312"/>
          <w:sz w:val="30"/>
          <w:szCs w:val="30"/>
          <w:u w:val="single"/>
        </w:rPr>
        <w:t>0</w:t>
      </w:r>
      <w:r>
        <w:rPr>
          <w:rFonts w:hint="eastAsia" w:ascii="仿宋_GB2312" w:eastAsia="仿宋_GB2312" w:cs="仿宋_GB2312"/>
          <w:sz w:val="30"/>
          <w:szCs w:val="30"/>
          <w:u w:val="single"/>
          <w:lang w:val="en-US" w:eastAsia="zh-CN"/>
        </w:rPr>
        <w:t>.15</w:t>
      </w:r>
      <w:r>
        <w:rPr>
          <w:rFonts w:hint="eastAsia" w:ascii="仿宋_GB2312" w:eastAsia="仿宋_GB2312" w:cs="仿宋_GB2312"/>
          <w:sz w:val="30"/>
          <w:szCs w:val="30"/>
        </w:rPr>
        <w:t>万元、</w:t>
      </w:r>
      <w:r>
        <w:rPr>
          <w:rFonts w:hint="eastAsia" w:ascii="仿宋_GB2312" w:eastAsia="仿宋_GB2312" w:cs="仿宋_GB2312"/>
          <w:sz w:val="30"/>
          <w:szCs w:val="30"/>
          <w:lang w:val="en-US" w:eastAsia="zh-CN"/>
        </w:rPr>
        <w:t>委托业务</w:t>
      </w:r>
      <w:r>
        <w:rPr>
          <w:rFonts w:hint="eastAsia" w:ascii="仿宋_GB2312" w:eastAsia="仿宋_GB2312" w:cs="仿宋_GB2312"/>
          <w:sz w:val="30"/>
          <w:szCs w:val="30"/>
        </w:rPr>
        <w:t>费</w:t>
      </w:r>
      <w:r>
        <w:rPr>
          <w:rFonts w:hint="eastAsia" w:ascii="仿宋_GB2312" w:eastAsia="仿宋_GB2312" w:cs="仿宋_GB2312"/>
          <w:sz w:val="30"/>
          <w:szCs w:val="30"/>
          <w:u w:val="single"/>
          <w:lang w:val="en-US" w:eastAsia="zh-CN"/>
        </w:rPr>
        <w:t>6.60</w:t>
      </w:r>
      <w:r>
        <w:rPr>
          <w:rFonts w:hint="eastAsia" w:ascii="仿宋_GB2312" w:eastAsia="仿宋_GB2312" w:cs="仿宋_GB2312"/>
          <w:sz w:val="30"/>
          <w:szCs w:val="30"/>
        </w:rPr>
        <w:t>万元、</w:t>
      </w:r>
      <w:r>
        <w:rPr>
          <w:rFonts w:hint="eastAsia" w:ascii="仿宋_GB2312" w:eastAsia="仿宋_GB2312" w:cs="仿宋_GB2312"/>
          <w:sz w:val="30"/>
          <w:szCs w:val="30"/>
          <w:lang w:val="en-US" w:eastAsia="zh-CN"/>
        </w:rPr>
        <w:t>工会经费</w:t>
      </w:r>
      <w:r>
        <w:rPr>
          <w:rFonts w:hint="eastAsia" w:ascii="仿宋_GB2312" w:eastAsia="仿宋_GB2312" w:cs="仿宋_GB2312"/>
          <w:sz w:val="30"/>
          <w:szCs w:val="30"/>
          <w:u w:val="single"/>
          <w:lang w:val="en-US" w:eastAsia="zh-CN"/>
        </w:rPr>
        <w:t>1.55</w:t>
      </w:r>
      <w:r>
        <w:rPr>
          <w:rFonts w:hint="eastAsia" w:ascii="仿宋_GB2312" w:eastAsia="仿宋_GB2312" w:cs="仿宋_GB2312"/>
          <w:sz w:val="30"/>
          <w:szCs w:val="30"/>
        </w:rPr>
        <w:t>万元、</w:t>
      </w:r>
      <w:r>
        <w:rPr>
          <w:rFonts w:hint="eastAsia" w:ascii="仿宋_GB2312" w:eastAsia="仿宋_GB2312" w:cs="仿宋_GB2312"/>
          <w:sz w:val="30"/>
          <w:szCs w:val="30"/>
          <w:lang w:val="en-US" w:eastAsia="zh-CN"/>
        </w:rPr>
        <w:t>福利</w:t>
      </w:r>
      <w:r>
        <w:rPr>
          <w:rFonts w:hint="eastAsia" w:ascii="仿宋_GB2312" w:eastAsia="仿宋_GB2312" w:cs="仿宋_GB2312"/>
          <w:sz w:val="30"/>
          <w:szCs w:val="30"/>
        </w:rPr>
        <w:t>费</w:t>
      </w:r>
      <w:r>
        <w:rPr>
          <w:rFonts w:hint="eastAsia" w:ascii="仿宋_GB2312" w:eastAsia="仿宋_GB2312" w:cs="仿宋_GB2312"/>
          <w:sz w:val="30"/>
          <w:szCs w:val="30"/>
          <w:u w:val="single"/>
          <w:lang w:val="en-US" w:eastAsia="zh-CN"/>
        </w:rPr>
        <w:t>5.37</w:t>
      </w:r>
      <w:r>
        <w:rPr>
          <w:rFonts w:hint="eastAsia" w:ascii="仿宋_GB2312" w:eastAsia="仿宋_GB2312" w:cs="仿宋_GB2312"/>
          <w:sz w:val="30"/>
          <w:szCs w:val="30"/>
        </w:rPr>
        <w:t>万元、</w:t>
      </w:r>
      <w:r>
        <w:rPr>
          <w:rFonts w:hint="eastAsia" w:ascii="仿宋_GB2312" w:eastAsia="仿宋_GB2312" w:cs="仿宋_GB2312"/>
          <w:sz w:val="30"/>
          <w:szCs w:val="30"/>
          <w:lang w:val="en-US" w:eastAsia="zh-CN"/>
        </w:rPr>
        <w:t>其他交通费用</w:t>
      </w:r>
      <w:r>
        <w:rPr>
          <w:rFonts w:ascii="仿宋_GB2312" w:eastAsia="仿宋_GB2312" w:cs="仿宋_GB2312"/>
          <w:sz w:val="30"/>
          <w:szCs w:val="30"/>
          <w:u w:val="single"/>
        </w:rPr>
        <w:t xml:space="preserve"> </w:t>
      </w:r>
      <w:r>
        <w:rPr>
          <w:rFonts w:hint="eastAsia" w:ascii="仿宋_GB2312" w:eastAsia="仿宋_GB2312" w:cs="仿宋_GB2312"/>
          <w:sz w:val="30"/>
          <w:szCs w:val="30"/>
          <w:u w:val="single"/>
          <w:lang w:val="en-US" w:eastAsia="zh-CN"/>
        </w:rPr>
        <w:t>12.30</w:t>
      </w:r>
      <w:r>
        <w:rPr>
          <w:rFonts w:hint="eastAsia" w:ascii="仿宋_GB2312" w:eastAsia="仿宋_GB2312" w:cs="仿宋_GB2312"/>
          <w:sz w:val="30"/>
          <w:szCs w:val="30"/>
        </w:rPr>
        <w:t>万元以及其他费用</w:t>
      </w:r>
      <w:r>
        <w:rPr>
          <w:rFonts w:hint="eastAsia" w:ascii="仿宋_GB2312" w:eastAsia="仿宋_GB2312" w:cs="仿宋_GB2312"/>
          <w:sz w:val="30"/>
          <w:szCs w:val="30"/>
          <w:u w:val="single"/>
          <w:lang w:val="en-US" w:eastAsia="zh-CN"/>
        </w:rPr>
        <w:t>6.65</w:t>
      </w:r>
      <w:r>
        <w:rPr>
          <w:rFonts w:hint="eastAsia" w:ascii="仿宋_GB2312" w:eastAsia="仿宋_GB2312" w:cs="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hint="eastAsia" w:eastAsia="楷体_GB2312"/>
          <w:sz w:val="30"/>
          <w:szCs w:val="30"/>
        </w:rPr>
      </w:pPr>
      <w:r>
        <w:rPr>
          <w:rFonts w:hint="eastAsia" w:eastAsia="仿宋_GB2312"/>
          <w:sz w:val="30"/>
          <w:szCs w:val="30"/>
          <w:lang w:val="en-US" w:eastAsia="zh-CN"/>
        </w:rPr>
        <w:t>本部门2021年未安排政府采购预算。</w:t>
      </w:r>
    </w:p>
    <w:p>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hint="eastAsia" w:ascii="仿宋_GB2312" w:hAnsi="宋体" w:eastAsia="仿宋_GB2312" w:cs="仿宋_GB2312"/>
          <w:color w:val="000000"/>
          <w:sz w:val="30"/>
          <w:szCs w:val="30"/>
        </w:rPr>
      </w:pPr>
      <w:r>
        <w:rPr>
          <w:rFonts w:eastAsia="仿宋_GB2312"/>
          <w:color w:val="000000"/>
          <w:sz w:val="30"/>
          <w:szCs w:val="30"/>
        </w:rPr>
        <w:t>截至20</w:t>
      </w:r>
      <w:r>
        <w:rPr>
          <w:rFonts w:hint="eastAsia" w:eastAsia="仿宋_GB2312"/>
          <w:color w:val="000000"/>
          <w:sz w:val="30"/>
          <w:szCs w:val="30"/>
        </w:rPr>
        <w:t>20</w:t>
      </w:r>
      <w:r>
        <w:rPr>
          <w:rFonts w:eastAsia="仿宋_GB2312"/>
          <w:color w:val="000000"/>
          <w:sz w:val="30"/>
          <w:szCs w:val="30"/>
        </w:rPr>
        <w:t>年</w:t>
      </w:r>
      <w:r>
        <w:rPr>
          <w:rFonts w:hint="eastAsia" w:eastAsia="仿宋_GB2312"/>
          <w:color w:val="000000"/>
          <w:sz w:val="30"/>
          <w:szCs w:val="30"/>
        </w:rPr>
        <w:t>7月底</w:t>
      </w:r>
      <w:r>
        <w:rPr>
          <w:rFonts w:eastAsia="仿宋_GB2312"/>
          <w:color w:val="000000"/>
          <w:sz w:val="30"/>
          <w:szCs w:val="30"/>
        </w:rPr>
        <w:t>，</w:t>
      </w:r>
      <w:r>
        <w:rPr>
          <w:rFonts w:hint="eastAsia" w:eastAsia="仿宋_GB2312"/>
          <w:sz w:val="30"/>
          <w:szCs w:val="30"/>
        </w:rPr>
        <w:t>本</w:t>
      </w:r>
      <w:r>
        <w:rPr>
          <w:rFonts w:eastAsia="仿宋_GB2312"/>
          <w:sz w:val="30"/>
          <w:szCs w:val="30"/>
        </w:rPr>
        <w:t>部门</w:t>
      </w:r>
      <w:r>
        <w:rPr>
          <w:rFonts w:eastAsia="仿宋_GB2312"/>
          <w:color w:val="000000"/>
          <w:sz w:val="30"/>
          <w:szCs w:val="30"/>
        </w:rPr>
        <w:t>各单位共有车辆</w:t>
      </w:r>
      <w:r>
        <w:rPr>
          <w:rFonts w:hint="eastAsia" w:eastAsia="仿宋_GB2312"/>
          <w:sz w:val="30"/>
          <w:szCs w:val="30"/>
          <w:u w:val="single"/>
          <w:lang w:val="en-US" w:eastAsia="zh-CN"/>
        </w:rPr>
        <w:t>0</w:t>
      </w:r>
      <w:r>
        <w:rPr>
          <w:rFonts w:eastAsia="仿宋_GB2312"/>
          <w:color w:val="000000"/>
          <w:sz w:val="30"/>
          <w:szCs w:val="30"/>
        </w:rPr>
        <w:t>辆，</w:t>
      </w:r>
      <w:r>
        <w:rPr>
          <w:rFonts w:hint="eastAsia" w:ascii="仿宋_GB2312" w:hAnsi="宋体" w:eastAsia="仿宋_GB2312" w:cs="仿宋_GB2312"/>
          <w:color w:val="000000"/>
          <w:sz w:val="30"/>
          <w:szCs w:val="30"/>
        </w:rPr>
        <w:t>其中：副部（省）级及以上领导用车</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辆、主要领导干部用车</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辆、机要通信用车</w:t>
      </w:r>
      <w:r>
        <w:rPr>
          <w:rFonts w:hint="eastAsia" w:ascii="仿宋_GB2312" w:eastAsia="仿宋_GB2312"/>
          <w:sz w:val="30"/>
          <w:szCs w:val="30"/>
          <w:u w:val="single"/>
          <w:lang w:val="en-US" w:eastAsia="zh-CN"/>
        </w:rPr>
        <w:t>0</w:t>
      </w:r>
      <w:r>
        <w:rPr>
          <w:rFonts w:hint="eastAsia" w:ascii="仿宋_GB2312" w:eastAsia="仿宋_GB2312"/>
          <w:sz w:val="30"/>
          <w:szCs w:val="30"/>
        </w:rPr>
        <w:t>辆、应急保障用车</w:t>
      </w:r>
      <w:r>
        <w:rPr>
          <w:rFonts w:hint="eastAsia" w:ascii="仿宋_GB2312" w:eastAsia="仿宋_GB2312"/>
          <w:sz w:val="30"/>
          <w:szCs w:val="30"/>
          <w:u w:val="single"/>
          <w:lang w:val="en-US" w:eastAsia="zh-CN"/>
        </w:rPr>
        <w:t>0</w:t>
      </w:r>
      <w:r>
        <w:rPr>
          <w:rFonts w:hint="eastAsia" w:ascii="仿宋_GB2312" w:eastAsia="仿宋_GB2312"/>
          <w:sz w:val="30"/>
          <w:szCs w:val="30"/>
        </w:rPr>
        <w:t>辆、执法执勤用车</w:t>
      </w:r>
      <w:r>
        <w:rPr>
          <w:rFonts w:hint="eastAsia" w:ascii="仿宋_GB2312" w:eastAsia="仿宋_GB2312"/>
          <w:sz w:val="30"/>
          <w:szCs w:val="30"/>
          <w:u w:val="single"/>
          <w:lang w:val="en-US" w:eastAsia="zh-CN"/>
        </w:rPr>
        <w:t>0</w:t>
      </w:r>
      <w:r>
        <w:rPr>
          <w:rFonts w:hint="eastAsia" w:ascii="仿宋_GB2312" w:eastAsia="仿宋_GB2312"/>
          <w:sz w:val="30"/>
          <w:szCs w:val="30"/>
        </w:rPr>
        <w:t>辆、特种专业技术用车</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eastAsia="仿宋_GB2312"/>
          <w:sz w:val="30"/>
          <w:szCs w:val="30"/>
        </w:rPr>
        <w:t>辆、离退休干部用车</w:t>
      </w:r>
      <w:r>
        <w:rPr>
          <w:rFonts w:hint="eastAsia" w:ascii="仿宋_GB2312" w:eastAsia="仿宋_GB2312"/>
          <w:sz w:val="30"/>
          <w:szCs w:val="30"/>
          <w:u w:val="single"/>
          <w:lang w:val="en-US" w:eastAsia="zh-CN"/>
        </w:rPr>
        <w:t>0</w:t>
      </w:r>
      <w:r>
        <w:rPr>
          <w:rFonts w:hint="eastAsia" w:ascii="仿宋_GB2312" w:eastAsia="仿宋_GB2312"/>
          <w:sz w:val="30"/>
          <w:szCs w:val="30"/>
        </w:rPr>
        <w:t>辆、</w:t>
      </w:r>
      <w:r>
        <w:rPr>
          <w:rFonts w:hint="eastAsia" w:ascii="仿宋_GB2312" w:hAnsi="宋体" w:eastAsia="仿宋_GB2312" w:cs="仿宋_GB2312"/>
          <w:color w:val="000000"/>
          <w:sz w:val="30"/>
          <w:szCs w:val="30"/>
        </w:rPr>
        <w:t>其他用车</w:t>
      </w:r>
      <w:r>
        <w:rPr>
          <w:rFonts w:hint="eastAsia" w:ascii="仿宋_GB2312" w:hAnsi="宋体" w:eastAsia="仿宋_GB2312" w:cs="仿宋_GB2312"/>
          <w:color w:val="000000"/>
          <w:sz w:val="30"/>
          <w:szCs w:val="30"/>
          <w:u w:val="single"/>
          <w:lang w:val="en-US" w:eastAsia="zh-CN"/>
        </w:rPr>
        <w:t>0</w:t>
      </w:r>
      <w:r>
        <w:rPr>
          <w:rFonts w:hint="eastAsia" w:ascii="仿宋_GB2312" w:hAnsi="宋体" w:eastAsia="仿宋_GB2312" w:cs="仿宋_GB2312"/>
          <w:color w:val="000000"/>
          <w:sz w:val="30"/>
          <w:szCs w:val="30"/>
        </w:rPr>
        <w:t>辆，</w:t>
      </w:r>
      <w:r>
        <w:rPr>
          <w:rFonts w:ascii="仿宋_GB2312" w:eastAsia="仿宋_GB2312"/>
          <w:sz w:val="30"/>
          <w:szCs w:val="30"/>
        </w:rPr>
        <w:t>其他用车主要包括</w:t>
      </w:r>
      <w:r>
        <w:rPr>
          <w:rFonts w:hint="eastAsia" w:ascii="仿宋_GB2312" w:eastAsia="仿宋_GB2312"/>
          <w:sz w:val="30"/>
          <w:szCs w:val="30"/>
          <w:u w:val="single"/>
          <w:lang w:eastAsia="zh-CN"/>
        </w:rPr>
        <w:t>无</w:t>
      </w:r>
      <w:r>
        <w:rPr>
          <w:rFonts w:hint="eastAsia" w:ascii="仿宋_GB2312" w:hAnsi="宋体" w:eastAsia="仿宋_GB2312" w:cs="仿宋_GB2312"/>
          <w:color w:val="000000"/>
          <w:sz w:val="30"/>
          <w:szCs w:val="30"/>
        </w:rPr>
        <w:t>。单价50万元以上的通用设备</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台（套），单价100万元以上的专用设备</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jc w:val="both"/>
        <w:rPr>
          <w:rFonts w:eastAsia="仿宋_GB2312"/>
          <w:color w:val="000000"/>
          <w:sz w:val="30"/>
          <w:szCs w:val="30"/>
        </w:rPr>
      </w:pPr>
      <w:r>
        <w:rPr>
          <w:rFonts w:eastAsia="仿宋_GB2312"/>
          <w:color w:val="000000"/>
          <w:sz w:val="30"/>
          <w:szCs w:val="30"/>
        </w:rPr>
        <w:t>20</w:t>
      </w:r>
      <w:r>
        <w:rPr>
          <w:rFonts w:hint="eastAsia" w:eastAsia="仿宋_GB2312"/>
          <w:color w:val="000000"/>
          <w:sz w:val="30"/>
          <w:szCs w:val="30"/>
        </w:rPr>
        <w:t>21</w:t>
      </w:r>
      <w:r>
        <w:rPr>
          <w:rFonts w:eastAsia="仿宋_GB2312"/>
          <w:color w:val="000000"/>
          <w:sz w:val="30"/>
          <w:szCs w:val="30"/>
        </w:rPr>
        <w:t>年，本部门实行绩效目标管理的项目</w:t>
      </w:r>
      <w:r>
        <w:rPr>
          <w:rFonts w:hint="eastAsia" w:eastAsia="仿宋_GB2312"/>
          <w:sz w:val="30"/>
          <w:szCs w:val="30"/>
          <w:u w:val="single"/>
          <w:lang w:val="en-US" w:eastAsia="zh-CN"/>
        </w:rPr>
        <w:t>2</w:t>
      </w:r>
      <w:r>
        <w:rPr>
          <w:rFonts w:eastAsia="仿宋_GB2312"/>
          <w:color w:val="000000"/>
          <w:sz w:val="30"/>
          <w:szCs w:val="30"/>
        </w:rPr>
        <w:t>个，涉及预算金额</w:t>
      </w:r>
      <w:r>
        <w:rPr>
          <w:rFonts w:hint="eastAsia" w:eastAsia="仿宋_GB2312"/>
          <w:sz w:val="30"/>
          <w:szCs w:val="30"/>
          <w:u w:val="single"/>
          <w:lang w:val="en-US" w:eastAsia="zh-CN"/>
        </w:rPr>
        <w:t>85.00</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580" w:lineRule="exact"/>
        <w:ind w:firstLine="600" w:firstLineChars="200"/>
        <w:rPr>
          <w:rFonts w:eastAsia="仿宋_GB2312"/>
          <w:sz w:val="30"/>
          <w:szCs w:val="30"/>
        </w:rPr>
      </w:pPr>
      <w:r>
        <w:rPr>
          <w:rFonts w:hint="eastAsia" w:eastAsia="仿宋_GB2312"/>
          <w:sz w:val="30"/>
          <w:szCs w:val="30"/>
        </w:rPr>
        <w:t>本部门</w:t>
      </w:r>
      <w:r>
        <w:rPr>
          <w:rFonts w:eastAsia="仿宋_GB2312"/>
          <w:sz w:val="30"/>
          <w:szCs w:val="30"/>
        </w:rPr>
        <w:t>20</w:t>
      </w:r>
      <w:r>
        <w:rPr>
          <w:rFonts w:hint="eastAsia" w:eastAsia="仿宋_GB2312"/>
          <w:sz w:val="30"/>
          <w:szCs w:val="30"/>
        </w:rPr>
        <w:t>21</w:t>
      </w:r>
      <w:r>
        <w:rPr>
          <w:rFonts w:eastAsia="仿宋_GB2312"/>
          <w:sz w:val="30"/>
          <w:szCs w:val="30"/>
        </w:rPr>
        <w:t>年</w:t>
      </w:r>
      <w:r>
        <w:rPr>
          <w:rFonts w:hint="eastAsia" w:eastAsia="仿宋_GB2312"/>
          <w:sz w:val="30"/>
          <w:szCs w:val="30"/>
        </w:rPr>
        <w:t>政府性基金预算支出情况表为空表。</w:t>
      </w:r>
    </w:p>
    <w:p>
      <w:pPr>
        <w:spacing w:line="580" w:lineRule="exact"/>
        <w:ind w:firstLine="600" w:firstLineChars="200"/>
        <w:rPr>
          <w:rFonts w:eastAsia="仿宋_GB2312"/>
          <w:sz w:val="30"/>
          <w:szCs w:val="30"/>
        </w:rPr>
      </w:pPr>
    </w:p>
    <w:p>
      <w:pPr>
        <w:spacing w:line="580" w:lineRule="exact"/>
        <w:ind w:firstLine="1800" w:firstLineChars="500"/>
        <w:rPr>
          <w:rFonts w:eastAsia="黑体"/>
          <w:sz w:val="36"/>
          <w:szCs w:val="36"/>
        </w:rPr>
      </w:pPr>
    </w:p>
    <w:p>
      <w:pPr>
        <w:spacing w:line="580" w:lineRule="exact"/>
        <w:rPr>
          <w:rFonts w:eastAsia="黑体"/>
          <w:sz w:val="36"/>
          <w:szCs w:val="36"/>
        </w:rPr>
      </w:pPr>
    </w:p>
    <w:p>
      <w:pPr>
        <w:spacing w:line="580" w:lineRule="exact"/>
        <w:rPr>
          <w:rFonts w:eastAsia="黑体"/>
          <w:sz w:val="36"/>
          <w:szCs w:val="36"/>
        </w:rPr>
      </w:pPr>
    </w:p>
    <w:p>
      <w:pPr>
        <w:spacing w:line="580" w:lineRule="exact"/>
        <w:rPr>
          <w:rFonts w:eastAsia="黑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Serif">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1966"/>
    <w:rsid w:val="001E52BC"/>
    <w:rsid w:val="00511966"/>
    <w:rsid w:val="0B8F61D3"/>
    <w:rsid w:val="1EB057F7"/>
    <w:rsid w:val="1FA14A0C"/>
    <w:rsid w:val="219F21CB"/>
    <w:rsid w:val="27641CEC"/>
    <w:rsid w:val="499F2AEE"/>
    <w:rsid w:val="4BBE2072"/>
    <w:rsid w:val="5052455F"/>
    <w:rsid w:val="67BB41DE"/>
    <w:rsid w:val="775D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kern w:val="0"/>
      <w:sz w:val="24"/>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adjustRightInd/>
      <w:snapToGrid w:val="0"/>
      <w:spacing w:line="240" w:lineRule="auto"/>
      <w:textAlignment w:val="auto"/>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QPGOS.COM</Company>
  <Pages>4</Pages>
  <Words>244</Words>
  <Characters>1391</Characters>
  <Lines>11</Lines>
  <Paragraphs>3</Paragraphs>
  <TotalTime>5</TotalTime>
  <ScaleCrop>false</ScaleCrop>
  <LinksUpToDate>false</LinksUpToDate>
  <CharactersWithSpaces>1632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2021-01-28T09:02:00Z</dcterms:created>
  <dc:creator>Administrator</dc:creator>
  <cp:lastModifiedBy>周拉美</cp:lastModifiedBy>
  <dcterms:modified xsi:type="dcterms:W3CDTF">2022-08-26T06:54:59Z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