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天津市南开区科学技术局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0.14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eastAsia="zh-CN"/>
        </w:rPr>
        <w:t>减少预算</w:t>
      </w:r>
      <w:r>
        <w:rPr>
          <w:rFonts w:hint="eastAsia" w:eastAsia="仿宋_GB2312"/>
          <w:sz w:val="30"/>
          <w:szCs w:val="30"/>
          <w:u w:val="single"/>
        </w:rPr>
        <w:t>，节约开支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本部门一般公共预算未安排此项“三公”经费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本部门一般公共预算未安排此项“三公”经费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本部门一般公共预算未安排此项“三公”经费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0.14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减少预算，节约开支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  <w:bookmarkStart w:id="0" w:name="_GoBack"/>
      <w:bookmarkEnd w:id="0"/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6E"/>
    <w:rsid w:val="00557C42"/>
    <w:rsid w:val="009E6F3D"/>
    <w:rsid w:val="00F83782"/>
    <w:rsid w:val="00FB546E"/>
    <w:rsid w:val="53B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1</Pages>
  <Words>69</Words>
  <Characters>395</Characters>
  <Lines>3</Lines>
  <Paragraphs>1</Paragraphs>
  <TotalTime>6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2021-01-28T09:03:00Z</dcterms:created>
  <dc:creator>Administrator</dc:creator>
  <cp:lastModifiedBy>周拉美</cp:lastModifiedBy>
  <dcterms:modified xsi:type="dcterms:W3CDTF">2022-01-24T07:37:50Z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