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bCs/>
          <w:color w:val="000000"/>
          <w:sz w:val="44"/>
          <w:szCs w:val="44"/>
        </w:rPr>
      </w:pPr>
    </w:p>
    <w:p>
      <w:pPr>
        <w:spacing w:line="560" w:lineRule="exact"/>
        <w:jc w:val="center"/>
        <w:rPr>
          <w:rFonts w:eastAsia="黑体"/>
          <w:bCs/>
          <w:color w:val="000000"/>
          <w:sz w:val="44"/>
          <w:szCs w:val="44"/>
        </w:rPr>
      </w:pPr>
    </w:p>
    <w:p>
      <w:pPr>
        <w:spacing w:line="560" w:lineRule="exact"/>
        <w:jc w:val="both"/>
        <w:rPr>
          <w:rFonts w:eastAsia="黑体"/>
          <w:bCs/>
          <w:color w:val="000000"/>
          <w:sz w:val="44"/>
          <w:szCs w:val="44"/>
        </w:rPr>
      </w:pPr>
    </w:p>
    <w:p>
      <w:pPr>
        <w:spacing w:line="560" w:lineRule="exact"/>
        <w:jc w:val="center"/>
        <w:rPr>
          <w:rFonts w:eastAsia="黑体"/>
          <w:bCs/>
          <w:color w:val="000000"/>
          <w:sz w:val="44"/>
          <w:szCs w:val="44"/>
        </w:rPr>
      </w:pPr>
    </w:p>
    <w:p>
      <w:pPr>
        <w:spacing w:line="560" w:lineRule="exact"/>
        <w:jc w:val="center"/>
        <w:rPr>
          <w:rFonts w:eastAsia="黑体"/>
          <w:bCs/>
          <w:color w:val="000000"/>
          <w:sz w:val="44"/>
          <w:szCs w:val="44"/>
        </w:rPr>
      </w:pPr>
    </w:p>
    <w:p>
      <w:pPr>
        <w:spacing w:line="560" w:lineRule="exact"/>
        <w:jc w:val="center"/>
        <w:rPr>
          <w:rFonts w:eastAsia="黑体"/>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color w:val="000000"/>
          <w:sz w:val="60"/>
          <w:szCs w:val="60"/>
        </w:rPr>
      </w:pPr>
      <w:r>
        <w:rPr>
          <w:rFonts w:hint="eastAsia" w:ascii="方正小标宋简体" w:hAnsi="方正小标宋简体" w:eastAsia="方正小标宋简体" w:cs="方正小标宋简体"/>
          <w:bCs/>
          <w:color w:val="000000"/>
          <w:sz w:val="60"/>
          <w:szCs w:val="60"/>
        </w:rPr>
        <w:t>天津市南开区粮食应急预案</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bCs/>
          <w:color w:val="000000"/>
          <w:sz w:val="48"/>
          <w:szCs w:val="48"/>
        </w:rPr>
      </w:pPr>
      <w:r>
        <w:rPr>
          <w:rFonts w:hint="eastAsia" w:ascii="方正小标宋简体" w:hAnsi="方正小标宋简体" w:eastAsia="方正小标宋简体" w:cs="方正小标宋简体"/>
          <w:bCs/>
          <w:color w:val="000000"/>
          <w:sz w:val="48"/>
          <w:szCs w:val="48"/>
        </w:rPr>
        <w:t>（</w:t>
      </w:r>
      <w:r>
        <w:rPr>
          <w:rFonts w:hint="eastAsia" w:ascii="方正小标宋简体" w:hAnsi="方正小标宋简体" w:eastAsia="方正小标宋简体" w:cs="方正小标宋简体"/>
          <w:bCs/>
          <w:color w:val="000000"/>
          <w:sz w:val="48"/>
          <w:szCs w:val="48"/>
          <w:lang w:eastAsia="zh-CN"/>
        </w:rPr>
        <w:t>征求意见稿</w:t>
      </w:r>
      <w:r>
        <w:rPr>
          <w:rFonts w:hint="eastAsia" w:ascii="方正小标宋简体" w:hAnsi="方正小标宋简体" w:eastAsia="方正小标宋简体" w:cs="方正小标宋简体"/>
          <w:bCs/>
          <w:color w:val="000000"/>
          <w:sz w:val="48"/>
          <w:szCs w:val="48"/>
        </w:rPr>
        <w:t>）</w:t>
      </w:r>
    </w:p>
    <w:p>
      <w:pPr>
        <w:spacing w:line="560" w:lineRule="exact"/>
        <w:jc w:val="center"/>
        <w:rPr>
          <w:rFonts w:hint="eastAsia" w:eastAsia="黑体"/>
          <w:bCs/>
          <w:color w:val="000000"/>
          <w:sz w:val="44"/>
          <w:szCs w:val="44"/>
        </w:rPr>
      </w:pPr>
    </w:p>
    <w:p>
      <w:pPr>
        <w:spacing w:line="560" w:lineRule="exact"/>
        <w:jc w:val="center"/>
        <w:rPr>
          <w:rFonts w:hint="eastAsia" w:eastAsia="黑体"/>
          <w:b/>
          <w:bCs/>
          <w:color w:val="000000"/>
          <w:sz w:val="44"/>
          <w:szCs w:val="44"/>
        </w:rPr>
      </w:pPr>
    </w:p>
    <w:p>
      <w:pPr>
        <w:spacing w:line="560" w:lineRule="exact"/>
        <w:jc w:val="center"/>
        <w:rPr>
          <w:rFonts w:hint="eastAsia" w:eastAsia="黑体"/>
          <w:b/>
          <w:bCs/>
          <w:color w:val="000000"/>
          <w:sz w:val="44"/>
          <w:szCs w:val="44"/>
        </w:rPr>
      </w:pPr>
    </w:p>
    <w:p>
      <w:pPr>
        <w:spacing w:line="560" w:lineRule="exact"/>
        <w:jc w:val="center"/>
        <w:rPr>
          <w:rFonts w:hint="eastAsia" w:eastAsia="黑体"/>
          <w:b/>
          <w:bCs/>
          <w:color w:val="000000"/>
          <w:sz w:val="44"/>
          <w:szCs w:val="44"/>
        </w:rPr>
      </w:pPr>
    </w:p>
    <w:p>
      <w:pPr>
        <w:spacing w:line="560" w:lineRule="exact"/>
        <w:jc w:val="center"/>
        <w:rPr>
          <w:rFonts w:hint="eastAsia" w:eastAsia="黑体"/>
          <w:b/>
          <w:bCs/>
          <w:color w:val="000000"/>
          <w:sz w:val="44"/>
          <w:szCs w:val="44"/>
        </w:rPr>
      </w:pPr>
    </w:p>
    <w:p>
      <w:pPr>
        <w:spacing w:line="560" w:lineRule="exact"/>
        <w:jc w:val="center"/>
        <w:rPr>
          <w:rFonts w:hint="eastAsia" w:eastAsia="黑体"/>
          <w:b/>
          <w:bCs/>
          <w:color w:val="000000"/>
          <w:sz w:val="44"/>
          <w:szCs w:val="44"/>
        </w:rPr>
      </w:pPr>
    </w:p>
    <w:p>
      <w:pPr>
        <w:spacing w:line="560" w:lineRule="exact"/>
        <w:jc w:val="center"/>
        <w:rPr>
          <w:rFonts w:hint="eastAsia" w:eastAsia="黑体"/>
          <w:b/>
          <w:bCs/>
          <w:color w:val="000000"/>
          <w:sz w:val="44"/>
          <w:szCs w:val="44"/>
        </w:rPr>
      </w:pPr>
    </w:p>
    <w:p>
      <w:pPr>
        <w:spacing w:line="560" w:lineRule="exact"/>
        <w:jc w:val="center"/>
        <w:rPr>
          <w:rFonts w:hint="eastAsia" w:eastAsia="黑体"/>
          <w:b/>
          <w:bCs/>
          <w:color w:val="000000"/>
          <w:sz w:val="44"/>
          <w:szCs w:val="44"/>
        </w:rPr>
      </w:pPr>
    </w:p>
    <w:p>
      <w:pPr>
        <w:spacing w:line="560" w:lineRule="exact"/>
        <w:jc w:val="center"/>
        <w:rPr>
          <w:rFonts w:hint="eastAsia" w:eastAsia="黑体"/>
          <w:b/>
          <w:bCs/>
          <w:color w:val="000000"/>
          <w:sz w:val="44"/>
          <w:szCs w:val="44"/>
        </w:rPr>
      </w:pPr>
    </w:p>
    <w:p>
      <w:pPr>
        <w:spacing w:line="560" w:lineRule="exact"/>
        <w:jc w:val="center"/>
        <w:rPr>
          <w:rFonts w:hint="eastAsia" w:eastAsia="黑体"/>
          <w:b/>
          <w:bCs/>
          <w:color w:val="000000"/>
          <w:sz w:val="44"/>
          <w:szCs w:val="44"/>
        </w:rPr>
      </w:pPr>
    </w:p>
    <w:p>
      <w:pPr>
        <w:spacing w:line="560" w:lineRule="exact"/>
        <w:jc w:val="center"/>
        <w:rPr>
          <w:rFonts w:hint="eastAsia" w:eastAsia="黑体"/>
          <w:b/>
          <w:bCs/>
          <w:color w:val="000000"/>
          <w:sz w:val="44"/>
          <w:szCs w:val="44"/>
        </w:rPr>
      </w:pPr>
    </w:p>
    <w:p>
      <w:pPr>
        <w:spacing w:line="560" w:lineRule="exact"/>
        <w:jc w:val="center"/>
        <w:rPr>
          <w:rFonts w:hint="eastAsia" w:eastAsia="黑体"/>
          <w:bCs/>
          <w:color w:val="000000"/>
          <w:sz w:val="34"/>
          <w:szCs w:val="34"/>
        </w:rPr>
      </w:pPr>
      <w:r>
        <w:rPr>
          <w:rFonts w:hint="eastAsia" w:eastAsia="黑体"/>
          <w:bCs/>
          <w:color w:val="000000"/>
          <w:sz w:val="34"/>
          <w:szCs w:val="34"/>
        </w:rPr>
        <w:t>南开区发展和改革委员会</w:t>
      </w:r>
    </w:p>
    <w:p>
      <w:pPr>
        <w:spacing w:line="560" w:lineRule="exact"/>
        <w:jc w:val="center"/>
        <w:rPr>
          <w:rFonts w:hint="eastAsia" w:eastAsia="黑体"/>
          <w:bCs/>
          <w:color w:val="000000"/>
          <w:sz w:val="34"/>
          <w:szCs w:val="34"/>
        </w:rPr>
      </w:pPr>
      <w:r>
        <w:rPr>
          <w:rFonts w:hint="eastAsia" w:eastAsia="黑体"/>
          <w:bCs/>
          <w:color w:val="000000"/>
          <w:sz w:val="34"/>
          <w:szCs w:val="34"/>
        </w:rPr>
        <w:t>202</w:t>
      </w:r>
      <w:r>
        <w:rPr>
          <w:rFonts w:hint="eastAsia" w:eastAsia="黑体"/>
          <w:bCs/>
          <w:color w:val="000000"/>
          <w:sz w:val="34"/>
          <w:szCs w:val="34"/>
          <w:lang w:val="en-US" w:eastAsia="zh-CN"/>
        </w:rPr>
        <w:t>2</w:t>
      </w:r>
      <w:r>
        <w:rPr>
          <w:rFonts w:hint="eastAsia" w:eastAsia="黑体"/>
          <w:bCs/>
          <w:color w:val="000000"/>
          <w:sz w:val="34"/>
          <w:szCs w:val="34"/>
        </w:rPr>
        <w:t>年</w:t>
      </w:r>
      <w:r>
        <w:rPr>
          <w:rFonts w:hint="default" w:eastAsia="黑体"/>
          <w:bCs/>
          <w:color w:val="000000"/>
          <w:sz w:val="34"/>
          <w:szCs w:val="34"/>
          <w:lang w:val="en" w:eastAsia="zh-CN"/>
        </w:rPr>
        <w:t>2</w:t>
      </w:r>
      <w:r>
        <w:rPr>
          <w:rFonts w:hint="eastAsia" w:eastAsia="黑体"/>
          <w:bCs/>
          <w:color w:val="000000"/>
          <w:sz w:val="34"/>
          <w:szCs w:val="34"/>
        </w:rPr>
        <w:t>月</w:t>
      </w:r>
    </w:p>
    <w:p/>
    <w:p/>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color w:val="000000"/>
          <w:sz w:val="34"/>
          <w:szCs w:val="34"/>
          <w:highlight w:val="none"/>
          <w:u w:val="none" w:color="1D41D5"/>
        </w:rPr>
      </w:pPr>
      <w:r>
        <w:rPr>
          <w:rFonts w:hint="default" w:ascii="Times New Roman" w:hAnsi="Times New Roman" w:eastAsia="黑体" w:cs="Times New Roman"/>
          <w:b w:val="0"/>
          <w:bCs w:val="0"/>
          <w:color w:val="000000"/>
          <w:sz w:val="34"/>
          <w:szCs w:val="34"/>
          <w:highlight w:val="none"/>
          <w:u w:val="none" w:color="1D41D5"/>
        </w:rPr>
        <w:t>1</w:t>
      </w:r>
      <w:r>
        <w:rPr>
          <w:rFonts w:hint="eastAsia" w:ascii="黑体" w:hAnsi="黑体" w:eastAsia="黑体" w:cs="黑体"/>
          <w:b w:val="0"/>
          <w:bCs w:val="0"/>
          <w:color w:val="000000"/>
          <w:sz w:val="34"/>
          <w:szCs w:val="34"/>
          <w:highlight w:val="none"/>
          <w:u w:val="none" w:color="1D41D5"/>
        </w:rPr>
        <w:t xml:space="preserve">  总则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1.1</w:t>
      </w:r>
      <w:r>
        <w:rPr>
          <w:rFonts w:hint="eastAsia" w:ascii="仿宋_GB2312" w:hAnsi="宋体" w:eastAsia="仿宋_GB2312"/>
          <w:color w:val="000000"/>
          <w:sz w:val="34"/>
          <w:szCs w:val="34"/>
          <w:highlight w:val="none"/>
          <w:u w:val="none" w:color="1D41D5"/>
        </w:rPr>
        <w:t>制定目的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1.2</w:t>
      </w:r>
      <w:r>
        <w:rPr>
          <w:rFonts w:hint="eastAsia" w:ascii="仿宋_GB2312" w:hAnsi="宋体" w:eastAsia="仿宋_GB2312"/>
          <w:color w:val="000000"/>
          <w:sz w:val="34"/>
          <w:szCs w:val="34"/>
          <w:highlight w:val="none"/>
          <w:u w:val="none" w:color="1D41D5"/>
        </w:rPr>
        <w:t>制定依据</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1.3</w:t>
      </w:r>
      <w:r>
        <w:rPr>
          <w:rFonts w:hint="eastAsia" w:ascii="仿宋_GB2312" w:hAnsi="宋体" w:eastAsia="仿宋_GB2312"/>
          <w:color w:val="000000"/>
          <w:sz w:val="34"/>
          <w:szCs w:val="34"/>
          <w:highlight w:val="none"/>
          <w:u w:val="none" w:color="1D41D5"/>
        </w:rPr>
        <w:t>等级划分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1.4</w:t>
      </w:r>
      <w:r>
        <w:rPr>
          <w:rFonts w:hint="eastAsia" w:ascii="仿宋_GB2312" w:hAnsi="宋体" w:eastAsia="仿宋_GB2312"/>
          <w:color w:val="000000"/>
          <w:sz w:val="34"/>
          <w:szCs w:val="34"/>
          <w:highlight w:val="none"/>
          <w:u w:val="none" w:color="1D41D5"/>
        </w:rPr>
        <w:t>工作原则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1.5</w:t>
      </w:r>
      <w:r>
        <w:rPr>
          <w:rFonts w:hint="eastAsia" w:ascii="仿宋_GB2312" w:hAnsi="宋体" w:eastAsia="仿宋_GB2312"/>
          <w:color w:val="000000"/>
          <w:sz w:val="34"/>
          <w:szCs w:val="34"/>
          <w:highlight w:val="none"/>
          <w:u w:val="none" w:color="1D41D5"/>
        </w:rPr>
        <w:t>适用范围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color w:val="000000"/>
          <w:sz w:val="34"/>
          <w:szCs w:val="34"/>
          <w:highlight w:val="none"/>
          <w:u w:val="none" w:color="1D41D5"/>
        </w:rPr>
      </w:pPr>
      <w:r>
        <w:rPr>
          <w:rFonts w:hint="default" w:ascii="Times New Roman" w:hAnsi="Times New Roman" w:eastAsia="黑体" w:cs="Times New Roman"/>
          <w:b w:val="0"/>
          <w:bCs w:val="0"/>
          <w:color w:val="000000"/>
          <w:sz w:val="34"/>
          <w:szCs w:val="34"/>
          <w:highlight w:val="none"/>
          <w:u w:val="none" w:color="1D41D5"/>
        </w:rPr>
        <w:t xml:space="preserve">2 </w:t>
      </w:r>
      <w:r>
        <w:rPr>
          <w:rFonts w:hint="eastAsia" w:ascii="黑体" w:hAnsi="黑体" w:eastAsia="黑体" w:cs="黑体"/>
          <w:b w:val="0"/>
          <w:bCs w:val="0"/>
          <w:color w:val="000000"/>
          <w:sz w:val="34"/>
          <w:szCs w:val="34"/>
          <w:highlight w:val="none"/>
          <w:u w:val="none" w:color="1D41D5"/>
        </w:rPr>
        <w:t xml:space="preserve"> 组织体系</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strike/>
          <w:color w:val="000000"/>
          <w:sz w:val="34"/>
          <w:szCs w:val="34"/>
          <w:highlight w:val="none"/>
          <w:u w:val="none" w:color="1D41D5"/>
          <w:shd w:val="pct10" w:color="auto" w:fill="FFFFFF"/>
        </w:rPr>
      </w:pPr>
      <w:r>
        <w:rPr>
          <w:rFonts w:hint="default" w:ascii="Times New Roman" w:hAnsi="Times New Roman" w:eastAsia="仿宋_GB2312" w:cs="Times New Roman"/>
          <w:color w:val="000000"/>
          <w:sz w:val="34"/>
          <w:szCs w:val="34"/>
          <w:highlight w:val="none"/>
          <w:u w:val="none" w:color="1D41D5"/>
        </w:rPr>
        <w:t>2.1</w:t>
      </w:r>
      <w:r>
        <w:rPr>
          <w:rFonts w:hint="eastAsia" w:ascii="仿宋_GB2312" w:hAnsi="宋体" w:eastAsia="仿宋_GB2312"/>
          <w:color w:val="000000"/>
          <w:sz w:val="34"/>
          <w:szCs w:val="34"/>
          <w:highlight w:val="none"/>
          <w:u w:val="none" w:color="1D41D5"/>
        </w:rPr>
        <w:t>领导机构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2.2</w:t>
      </w:r>
      <w:r>
        <w:rPr>
          <w:rFonts w:hint="eastAsia" w:ascii="仿宋_GB2312" w:eastAsia="仿宋_GB2312"/>
          <w:color w:val="000000"/>
          <w:sz w:val="34"/>
          <w:szCs w:val="34"/>
          <w:highlight w:val="none"/>
          <w:u w:val="none" w:color="1D41D5"/>
        </w:rPr>
        <w:t>办事机构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2.3</w:t>
      </w:r>
      <w:r>
        <w:rPr>
          <w:rFonts w:hint="eastAsia" w:ascii="仿宋_GB2312" w:eastAsia="仿宋_GB2312"/>
          <w:color w:val="000000"/>
          <w:sz w:val="34"/>
          <w:szCs w:val="34"/>
          <w:highlight w:val="none"/>
          <w:u w:val="none" w:color="1D41D5"/>
        </w:rPr>
        <w:t>成员单位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仿宋_GB2312" w:eastAsia="仿宋_GB2312"/>
          <w:color w:val="000000"/>
          <w:sz w:val="34"/>
          <w:szCs w:val="34"/>
          <w:highlight w:val="none"/>
          <w:u w:val="none" w:color="1D41D5"/>
          <w:lang w:val="en-US" w:eastAsia="zh-CN"/>
        </w:rPr>
      </w:pPr>
      <w:r>
        <w:rPr>
          <w:rFonts w:hint="default" w:ascii="Times New Roman" w:hAnsi="Times New Roman" w:eastAsia="仿宋_GB2312" w:cs="Times New Roman"/>
          <w:color w:val="000000"/>
          <w:sz w:val="34"/>
          <w:szCs w:val="34"/>
          <w:highlight w:val="none"/>
          <w:u w:val="none" w:color="1D41D5"/>
          <w:lang w:val="en-US" w:eastAsia="zh-CN"/>
        </w:rPr>
        <w:t>2.4</w:t>
      </w:r>
      <w:r>
        <w:rPr>
          <w:rFonts w:hint="eastAsia" w:ascii="仿宋_GB2312" w:eastAsia="仿宋_GB2312"/>
          <w:color w:val="000000"/>
          <w:sz w:val="34"/>
          <w:szCs w:val="34"/>
          <w:highlight w:val="none"/>
          <w:u w:val="none" w:color="1D41D5"/>
          <w:lang w:val="en-US" w:eastAsia="zh-CN"/>
        </w:rPr>
        <w:t>处置小组</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color w:val="000000"/>
          <w:sz w:val="34"/>
          <w:szCs w:val="34"/>
          <w:highlight w:val="none"/>
          <w:u w:val="none" w:color="1D41D5"/>
        </w:rPr>
      </w:pPr>
      <w:r>
        <w:rPr>
          <w:rFonts w:hint="default" w:ascii="Times New Roman" w:hAnsi="Times New Roman" w:eastAsia="黑体" w:cs="Times New Roman"/>
          <w:b w:val="0"/>
          <w:bCs w:val="0"/>
          <w:color w:val="000000"/>
          <w:sz w:val="34"/>
          <w:szCs w:val="34"/>
          <w:highlight w:val="none"/>
          <w:u w:val="none" w:color="1D41D5"/>
        </w:rPr>
        <w:t xml:space="preserve">3 </w:t>
      </w:r>
      <w:r>
        <w:rPr>
          <w:rFonts w:hint="eastAsia" w:ascii="黑体" w:hAnsi="黑体" w:eastAsia="黑体" w:cs="黑体"/>
          <w:b w:val="0"/>
          <w:bCs w:val="0"/>
          <w:color w:val="000000"/>
          <w:sz w:val="34"/>
          <w:szCs w:val="34"/>
          <w:highlight w:val="none"/>
          <w:u w:val="none" w:color="1D41D5"/>
        </w:rPr>
        <w:t xml:space="preserve"> 监测预警</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3.1</w:t>
      </w:r>
      <w:r>
        <w:rPr>
          <w:rFonts w:hint="eastAsia" w:ascii="仿宋_GB2312" w:hAnsi="宋体" w:eastAsia="仿宋_GB2312"/>
          <w:color w:val="000000"/>
          <w:sz w:val="34"/>
          <w:szCs w:val="34"/>
          <w:highlight w:val="none"/>
          <w:u w:val="none" w:color="1D41D5"/>
        </w:rPr>
        <w:t>市场监测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3.2</w:t>
      </w:r>
      <w:r>
        <w:rPr>
          <w:rFonts w:hint="eastAsia" w:ascii="仿宋_GB2312" w:hAnsi="宋体" w:eastAsia="仿宋_GB2312"/>
          <w:color w:val="000000"/>
          <w:sz w:val="34"/>
          <w:szCs w:val="34"/>
          <w:highlight w:val="none"/>
          <w:u w:val="none" w:color="1D41D5"/>
          <w:lang w:eastAsia="zh-CN"/>
        </w:rPr>
        <w:t>应急</w:t>
      </w:r>
      <w:r>
        <w:rPr>
          <w:rFonts w:hint="eastAsia" w:ascii="仿宋_GB2312" w:hAnsi="宋体" w:eastAsia="仿宋_GB2312"/>
          <w:color w:val="000000"/>
          <w:sz w:val="34"/>
          <w:szCs w:val="34"/>
          <w:highlight w:val="none"/>
          <w:u w:val="none" w:color="1D41D5"/>
        </w:rPr>
        <w:t>报告</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color w:val="000000"/>
          <w:sz w:val="34"/>
          <w:szCs w:val="34"/>
          <w:highlight w:val="none"/>
          <w:u w:val="none" w:color="1D41D5"/>
        </w:rPr>
      </w:pPr>
      <w:r>
        <w:rPr>
          <w:rFonts w:hint="default" w:ascii="Times New Roman" w:hAnsi="Times New Roman" w:eastAsia="黑体" w:cs="Times New Roman"/>
          <w:b w:val="0"/>
          <w:bCs w:val="0"/>
          <w:color w:val="000000"/>
          <w:sz w:val="34"/>
          <w:szCs w:val="34"/>
          <w:highlight w:val="none"/>
          <w:u w:val="none" w:color="1D41D5"/>
        </w:rPr>
        <w:t xml:space="preserve">4 </w:t>
      </w:r>
      <w:r>
        <w:rPr>
          <w:rFonts w:hint="eastAsia" w:ascii="黑体" w:hAnsi="黑体" w:eastAsia="黑体" w:cs="黑体"/>
          <w:b w:val="0"/>
          <w:bCs w:val="0"/>
          <w:color w:val="000000"/>
          <w:sz w:val="34"/>
          <w:szCs w:val="34"/>
          <w:highlight w:val="none"/>
          <w:u w:val="none" w:color="1D41D5"/>
        </w:rPr>
        <w:t xml:space="preserve"> 应急处置</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lang w:eastAsia="zh-CN"/>
        </w:rPr>
      </w:pPr>
      <w:r>
        <w:rPr>
          <w:rFonts w:hint="default" w:ascii="Times New Roman" w:hAnsi="Times New Roman" w:eastAsia="仿宋_GB2312" w:cs="Times New Roman"/>
          <w:color w:val="000000"/>
          <w:sz w:val="34"/>
          <w:szCs w:val="34"/>
          <w:highlight w:val="none"/>
          <w:u w:val="none" w:color="1D41D5"/>
        </w:rPr>
        <w:t>4.1</w:t>
      </w:r>
      <w:r>
        <w:rPr>
          <w:rFonts w:hint="eastAsia" w:ascii="仿宋_GB2312" w:hAnsi="宋体" w:eastAsia="仿宋_GB2312"/>
          <w:color w:val="000000"/>
          <w:sz w:val="34"/>
          <w:szCs w:val="34"/>
          <w:highlight w:val="none"/>
          <w:u w:val="none" w:color="1D41D5"/>
          <w:lang w:eastAsia="zh-CN"/>
        </w:rPr>
        <w:t>信息报告</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lang w:val="en" w:eastAsia="zh-CN"/>
        </w:rPr>
      </w:pPr>
      <w:r>
        <w:rPr>
          <w:rFonts w:hint="default" w:ascii="Times New Roman" w:hAnsi="Times New Roman" w:eastAsia="仿宋_GB2312" w:cs="Times New Roman"/>
          <w:color w:val="000000"/>
          <w:sz w:val="34"/>
          <w:szCs w:val="34"/>
          <w:highlight w:val="none"/>
          <w:u w:val="none" w:color="1D41D5"/>
        </w:rPr>
        <w:t>4.2</w:t>
      </w:r>
      <w:r>
        <w:rPr>
          <w:rFonts w:hint="eastAsia" w:eastAsia="仿宋_GB2312" w:cs="Times New Roman"/>
          <w:color w:val="000000"/>
          <w:sz w:val="34"/>
          <w:szCs w:val="34"/>
          <w:highlight w:val="none"/>
          <w:u w:val="none" w:color="1D41D5"/>
          <w:lang w:eastAsia="zh-CN"/>
        </w:rPr>
        <w:t>响应启动</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lang w:eastAsia="zh-CN"/>
        </w:rPr>
      </w:pPr>
      <w:r>
        <w:rPr>
          <w:rFonts w:hint="default" w:ascii="Times New Roman" w:hAnsi="Times New Roman" w:eastAsia="仿宋_GB2312" w:cs="Times New Roman"/>
          <w:color w:val="000000"/>
          <w:sz w:val="34"/>
          <w:szCs w:val="34"/>
          <w:highlight w:val="none"/>
          <w:u w:val="none" w:color="1D41D5"/>
        </w:rPr>
        <w:t>4.3</w:t>
      </w:r>
      <w:r>
        <w:rPr>
          <w:rFonts w:hint="eastAsia" w:ascii="仿宋_GB2312" w:hAnsi="宋体" w:eastAsia="仿宋_GB2312"/>
          <w:color w:val="000000"/>
          <w:sz w:val="34"/>
          <w:szCs w:val="34"/>
          <w:highlight w:val="none"/>
          <w:u w:val="none" w:color="1D41D5"/>
          <w:lang w:eastAsia="zh-CN"/>
        </w:rPr>
        <w:t>分级响应</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lang w:val="en-US" w:eastAsia="zh-CN"/>
        </w:rPr>
      </w:pPr>
      <w:r>
        <w:rPr>
          <w:rFonts w:hint="default" w:ascii="Times New Roman" w:hAnsi="Times New Roman" w:eastAsia="仿宋_GB2312" w:cs="Times New Roman"/>
          <w:color w:val="000000"/>
          <w:sz w:val="34"/>
          <w:szCs w:val="34"/>
          <w:highlight w:val="none"/>
          <w:u w:val="none" w:color="1D41D5"/>
          <w:lang w:val="en-US" w:eastAsia="zh-CN"/>
        </w:rPr>
        <w:t>4.4</w:t>
      </w:r>
      <w:r>
        <w:rPr>
          <w:rFonts w:hint="eastAsia" w:ascii="仿宋_GB2312" w:hAnsi="宋体" w:eastAsia="仿宋_GB2312"/>
          <w:color w:val="000000"/>
          <w:sz w:val="34"/>
          <w:szCs w:val="34"/>
          <w:highlight w:val="none"/>
          <w:u w:val="none" w:color="1D41D5"/>
          <w:lang w:val="en-US" w:eastAsia="zh-CN"/>
        </w:rPr>
        <w:t>舆情引导</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仿宋_GB2312" w:hAnsi="宋体" w:eastAsia="仿宋_GB2312"/>
          <w:color w:val="000000"/>
          <w:sz w:val="34"/>
          <w:szCs w:val="34"/>
          <w:highlight w:val="none"/>
          <w:u w:val="none" w:color="1D41D5"/>
          <w:lang w:val="en-US" w:eastAsia="zh-CN"/>
        </w:rPr>
      </w:pPr>
      <w:r>
        <w:rPr>
          <w:rFonts w:hint="default" w:ascii="Times New Roman" w:hAnsi="Times New Roman" w:eastAsia="仿宋_GB2312" w:cs="Times New Roman"/>
          <w:color w:val="000000"/>
          <w:sz w:val="34"/>
          <w:szCs w:val="34"/>
          <w:highlight w:val="none"/>
          <w:u w:val="none" w:color="1D41D5"/>
          <w:lang w:val="en-US" w:eastAsia="zh-CN"/>
        </w:rPr>
        <w:t>4.5</w:t>
      </w:r>
      <w:r>
        <w:rPr>
          <w:rFonts w:hint="eastAsia" w:ascii="仿宋_GB2312" w:hAnsi="宋体" w:eastAsia="仿宋_GB2312"/>
          <w:color w:val="000000"/>
          <w:sz w:val="34"/>
          <w:szCs w:val="34"/>
          <w:highlight w:val="none"/>
          <w:u w:val="none" w:color="1D41D5"/>
          <w:lang w:val="en-US" w:eastAsia="zh-CN"/>
        </w:rPr>
        <w:t>应急结束</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color w:val="000000"/>
          <w:sz w:val="34"/>
          <w:szCs w:val="34"/>
          <w:highlight w:val="none"/>
          <w:u w:val="none" w:color="1D41D5"/>
        </w:rPr>
      </w:pPr>
      <w:r>
        <w:rPr>
          <w:rFonts w:hint="default" w:ascii="Times New Roman" w:hAnsi="Times New Roman" w:eastAsia="黑体" w:cs="Times New Roman"/>
          <w:b w:val="0"/>
          <w:bCs w:val="0"/>
          <w:color w:val="000000"/>
          <w:sz w:val="34"/>
          <w:szCs w:val="34"/>
          <w:highlight w:val="none"/>
          <w:u w:val="none" w:color="1D41D5"/>
        </w:rPr>
        <w:t>5</w:t>
      </w:r>
      <w:r>
        <w:rPr>
          <w:rFonts w:hint="eastAsia" w:ascii="黑体" w:hAnsi="黑体" w:eastAsia="黑体" w:cs="黑体"/>
          <w:b w:val="0"/>
          <w:bCs w:val="0"/>
          <w:color w:val="000000"/>
          <w:sz w:val="34"/>
          <w:szCs w:val="34"/>
          <w:highlight w:val="none"/>
          <w:u w:val="none" w:color="1D41D5"/>
        </w:rPr>
        <w:t xml:space="preserve">  后期处置</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5.1</w:t>
      </w:r>
      <w:r>
        <w:rPr>
          <w:rFonts w:hint="eastAsia" w:ascii="仿宋_GB2312" w:hAnsi="宋体" w:eastAsia="仿宋_GB2312"/>
          <w:color w:val="000000"/>
          <w:sz w:val="34"/>
          <w:szCs w:val="34"/>
          <w:highlight w:val="none"/>
          <w:u w:val="none" w:color="1D41D5"/>
        </w:rPr>
        <w:t>总结评估</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lang w:eastAsia="zh-CN"/>
        </w:rPr>
      </w:pPr>
      <w:r>
        <w:rPr>
          <w:rFonts w:hint="default" w:ascii="Times New Roman" w:hAnsi="Times New Roman" w:eastAsia="仿宋_GB2312" w:cs="Times New Roman"/>
          <w:color w:val="000000"/>
          <w:sz w:val="34"/>
          <w:szCs w:val="34"/>
          <w:highlight w:val="none"/>
          <w:u w:val="none" w:color="1D41D5"/>
        </w:rPr>
        <w:t>5.2</w:t>
      </w:r>
      <w:r>
        <w:rPr>
          <w:rFonts w:hint="eastAsia" w:ascii="仿宋_GB2312" w:hAnsi="宋体" w:eastAsia="仿宋_GB2312"/>
          <w:color w:val="000000"/>
          <w:sz w:val="34"/>
          <w:szCs w:val="34"/>
          <w:highlight w:val="none"/>
          <w:u w:val="none" w:color="1D41D5"/>
          <w:lang w:eastAsia="zh-CN"/>
        </w:rPr>
        <w:t>资金监管</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5.3</w:t>
      </w:r>
      <w:r>
        <w:rPr>
          <w:rFonts w:hint="eastAsia" w:ascii="仿宋_GB2312" w:hAnsi="宋体" w:eastAsia="仿宋_GB2312"/>
          <w:color w:val="000000"/>
          <w:sz w:val="34"/>
          <w:szCs w:val="34"/>
          <w:highlight w:val="none"/>
          <w:u w:val="none" w:color="1D41D5"/>
        </w:rPr>
        <w:t>能力恢复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color w:val="000000"/>
          <w:sz w:val="34"/>
          <w:szCs w:val="34"/>
          <w:highlight w:val="none"/>
          <w:u w:val="none" w:color="1D41D5"/>
        </w:rPr>
      </w:pPr>
      <w:r>
        <w:rPr>
          <w:rFonts w:hint="default" w:ascii="Times New Roman" w:hAnsi="Times New Roman" w:eastAsia="黑体" w:cs="Times New Roman"/>
          <w:b w:val="0"/>
          <w:bCs w:val="0"/>
          <w:color w:val="000000"/>
          <w:sz w:val="34"/>
          <w:szCs w:val="34"/>
          <w:highlight w:val="none"/>
          <w:u w:val="none" w:color="1D41D5"/>
        </w:rPr>
        <w:t xml:space="preserve">6 </w:t>
      </w:r>
      <w:r>
        <w:rPr>
          <w:rFonts w:hint="eastAsia" w:ascii="黑体" w:hAnsi="黑体" w:eastAsia="黑体" w:cs="黑体"/>
          <w:b w:val="0"/>
          <w:bCs w:val="0"/>
          <w:color w:val="000000"/>
          <w:sz w:val="34"/>
          <w:szCs w:val="34"/>
          <w:highlight w:val="none"/>
          <w:u w:val="none" w:color="1D41D5"/>
        </w:rPr>
        <w:t xml:space="preserve"> 应急保障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6.1</w:t>
      </w:r>
      <w:r>
        <w:rPr>
          <w:rFonts w:hint="eastAsia" w:ascii="仿宋_GB2312" w:hAnsi="宋体" w:eastAsia="仿宋_GB2312"/>
          <w:color w:val="000000"/>
          <w:sz w:val="34"/>
          <w:szCs w:val="34"/>
          <w:highlight w:val="none"/>
          <w:u w:val="none" w:color="1D41D5"/>
        </w:rPr>
        <w:t>粮食储备</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lang w:eastAsia="zh-CN"/>
        </w:rPr>
      </w:pPr>
      <w:r>
        <w:rPr>
          <w:rFonts w:hint="default" w:ascii="Times New Roman" w:hAnsi="Times New Roman" w:eastAsia="仿宋_GB2312" w:cs="Times New Roman"/>
          <w:color w:val="000000"/>
          <w:sz w:val="34"/>
          <w:szCs w:val="34"/>
          <w:highlight w:val="none"/>
          <w:u w:val="none" w:color="1D41D5"/>
        </w:rPr>
        <w:t>6.2</w:t>
      </w:r>
      <w:r>
        <w:rPr>
          <w:rFonts w:hint="eastAsia" w:ascii="仿宋_GB2312" w:hAnsi="宋体" w:eastAsia="仿宋_GB2312"/>
          <w:color w:val="000000"/>
          <w:sz w:val="34"/>
          <w:szCs w:val="34"/>
          <w:highlight w:val="none"/>
          <w:u w:val="none" w:color="1D41D5"/>
          <w:lang w:eastAsia="zh-CN"/>
        </w:rPr>
        <w:t>应急网点</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6.</w:t>
      </w:r>
      <w:r>
        <w:rPr>
          <w:rFonts w:hint="eastAsia" w:eastAsia="仿宋_GB2312" w:cs="Times New Roman"/>
          <w:color w:val="000000"/>
          <w:sz w:val="34"/>
          <w:szCs w:val="34"/>
          <w:highlight w:val="none"/>
          <w:u w:val="none" w:color="1D41D5"/>
          <w:lang w:val="en-US" w:eastAsia="zh-CN"/>
        </w:rPr>
        <w:t>3</w:t>
      </w:r>
      <w:r>
        <w:rPr>
          <w:rFonts w:hint="eastAsia" w:ascii="仿宋_GB2312" w:hAnsi="宋体" w:eastAsia="仿宋_GB2312"/>
          <w:color w:val="000000"/>
          <w:sz w:val="34"/>
          <w:szCs w:val="34"/>
          <w:highlight w:val="none"/>
          <w:u w:val="none" w:color="1D41D5"/>
        </w:rPr>
        <w:t>交通运输</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6.</w:t>
      </w:r>
      <w:r>
        <w:rPr>
          <w:rFonts w:hint="eastAsia" w:eastAsia="仿宋_GB2312" w:cs="Times New Roman"/>
          <w:color w:val="000000"/>
          <w:sz w:val="34"/>
          <w:szCs w:val="34"/>
          <w:highlight w:val="none"/>
          <w:u w:val="none" w:color="1D41D5"/>
          <w:lang w:val="en-US" w:eastAsia="zh-CN"/>
        </w:rPr>
        <w:t>4</w:t>
      </w:r>
      <w:r>
        <w:rPr>
          <w:rFonts w:hint="eastAsia" w:ascii="仿宋_GB2312" w:hAnsi="宋体" w:eastAsia="仿宋_GB2312"/>
          <w:color w:val="000000"/>
          <w:sz w:val="34"/>
          <w:szCs w:val="34"/>
          <w:highlight w:val="none"/>
          <w:u w:val="none" w:color="1D41D5"/>
        </w:rPr>
        <w:t>通信保障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仿宋_GB2312" w:hAnsi="宋体" w:eastAsia="仿宋_GB2312"/>
          <w:color w:val="000000"/>
          <w:sz w:val="34"/>
          <w:szCs w:val="34"/>
          <w:highlight w:val="none"/>
          <w:u w:val="none" w:color="1D41D5"/>
          <w:lang w:val="en-US" w:eastAsia="zh-CN"/>
        </w:rPr>
      </w:pPr>
      <w:r>
        <w:rPr>
          <w:rFonts w:hint="default" w:ascii="Times New Roman" w:hAnsi="Times New Roman" w:eastAsia="仿宋_GB2312" w:cs="Times New Roman"/>
          <w:color w:val="000000"/>
          <w:sz w:val="34"/>
          <w:szCs w:val="34"/>
          <w:highlight w:val="none"/>
          <w:u w:val="none" w:color="1D41D5"/>
          <w:lang w:val="en-US" w:eastAsia="zh-CN"/>
        </w:rPr>
        <w:t>6.</w:t>
      </w:r>
      <w:r>
        <w:rPr>
          <w:rFonts w:hint="eastAsia" w:eastAsia="仿宋_GB2312" w:cs="Times New Roman"/>
          <w:color w:val="000000"/>
          <w:sz w:val="34"/>
          <w:szCs w:val="34"/>
          <w:highlight w:val="none"/>
          <w:u w:val="none" w:color="1D41D5"/>
          <w:lang w:val="en-US" w:eastAsia="zh-CN"/>
        </w:rPr>
        <w:t>5</w:t>
      </w:r>
      <w:r>
        <w:rPr>
          <w:rFonts w:hint="eastAsia" w:ascii="仿宋_GB2312" w:hAnsi="宋体" w:eastAsia="仿宋_GB2312"/>
          <w:color w:val="000000"/>
          <w:sz w:val="34"/>
          <w:szCs w:val="34"/>
          <w:highlight w:val="none"/>
          <w:u w:val="none" w:color="1D41D5"/>
          <w:lang w:val="en-US" w:eastAsia="zh-CN"/>
        </w:rPr>
        <w:t>资金保障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6.</w:t>
      </w:r>
      <w:r>
        <w:rPr>
          <w:rFonts w:hint="eastAsia" w:eastAsia="仿宋_GB2312" w:cs="Times New Roman"/>
          <w:color w:val="000000"/>
          <w:sz w:val="34"/>
          <w:szCs w:val="34"/>
          <w:highlight w:val="none"/>
          <w:u w:val="none" w:color="1D41D5"/>
          <w:lang w:val="en-US" w:eastAsia="zh-CN"/>
        </w:rPr>
        <w:t>6</w:t>
      </w:r>
      <w:r>
        <w:rPr>
          <w:rFonts w:hint="eastAsia" w:ascii="仿宋_GB2312" w:hAnsi="宋体" w:eastAsia="仿宋_GB2312"/>
          <w:color w:val="000000"/>
          <w:sz w:val="34"/>
          <w:szCs w:val="34"/>
          <w:highlight w:val="none"/>
          <w:u w:val="none" w:color="1D41D5"/>
        </w:rPr>
        <w:t>培训演练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color w:val="000000"/>
          <w:sz w:val="34"/>
          <w:szCs w:val="34"/>
          <w:highlight w:val="none"/>
          <w:u w:val="none" w:color="1D41D5"/>
        </w:rPr>
      </w:pPr>
      <w:r>
        <w:rPr>
          <w:rFonts w:hint="default" w:ascii="Times New Roman" w:hAnsi="Times New Roman" w:eastAsia="黑体" w:cs="Times New Roman"/>
          <w:b w:val="0"/>
          <w:bCs w:val="0"/>
          <w:color w:val="000000"/>
          <w:sz w:val="34"/>
          <w:szCs w:val="34"/>
          <w:highlight w:val="none"/>
          <w:u w:val="none" w:color="1D41D5"/>
        </w:rPr>
        <w:t>7</w:t>
      </w:r>
      <w:r>
        <w:rPr>
          <w:rFonts w:hint="eastAsia" w:ascii="黑体" w:hAnsi="黑体" w:eastAsia="黑体" w:cs="黑体"/>
          <w:b w:val="0"/>
          <w:bCs w:val="0"/>
          <w:color w:val="000000"/>
          <w:sz w:val="34"/>
          <w:szCs w:val="34"/>
          <w:highlight w:val="none"/>
          <w:u w:val="none" w:color="1D41D5"/>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7.1</w:t>
      </w:r>
      <w:r>
        <w:rPr>
          <w:rFonts w:hint="eastAsia" w:ascii="仿宋_GB2312" w:hAnsi="宋体" w:eastAsia="仿宋_GB2312"/>
          <w:color w:val="000000"/>
          <w:sz w:val="34"/>
          <w:szCs w:val="34"/>
          <w:highlight w:val="none"/>
          <w:u w:val="none" w:color="1D41D5"/>
        </w:rPr>
        <w:t>奖惩机制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仿宋_GB2312" w:hAnsi="宋体" w:eastAsia="仿宋_GB2312"/>
          <w:color w:val="000000"/>
          <w:sz w:val="34"/>
          <w:szCs w:val="34"/>
          <w:highlight w:val="none"/>
          <w:u w:val="none" w:color="1D41D5"/>
          <w:lang w:val="en-US" w:eastAsia="zh-CN"/>
        </w:rPr>
      </w:pPr>
      <w:r>
        <w:rPr>
          <w:rFonts w:hint="default" w:ascii="Times New Roman" w:hAnsi="Times New Roman" w:eastAsia="仿宋_GB2312" w:cs="Times New Roman"/>
          <w:color w:val="000000"/>
          <w:sz w:val="34"/>
          <w:szCs w:val="34"/>
          <w:highlight w:val="none"/>
          <w:u w:val="none" w:color="1D41D5"/>
          <w:lang w:val="en-US" w:eastAsia="zh-CN"/>
        </w:rPr>
        <w:t>7.2</w:t>
      </w:r>
      <w:r>
        <w:rPr>
          <w:rFonts w:hint="eastAsia" w:ascii="仿宋_GB2312" w:hAnsi="宋体" w:eastAsia="仿宋_GB2312"/>
          <w:color w:val="000000"/>
          <w:sz w:val="34"/>
          <w:szCs w:val="34"/>
          <w:highlight w:val="none"/>
          <w:u w:val="none" w:color="1D41D5"/>
          <w:lang w:val="en-US" w:eastAsia="zh-CN"/>
        </w:rPr>
        <w:t>预案解释</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宋体" w:eastAsia="仿宋_GB2312"/>
          <w:color w:val="000000"/>
          <w:sz w:val="34"/>
          <w:szCs w:val="34"/>
          <w:highlight w:val="none"/>
          <w:u w:val="none" w:color="1D41D5"/>
        </w:rPr>
      </w:pPr>
      <w:r>
        <w:rPr>
          <w:rFonts w:hint="default" w:ascii="Times New Roman" w:hAnsi="Times New Roman" w:eastAsia="仿宋_GB2312" w:cs="Times New Roman"/>
          <w:color w:val="000000"/>
          <w:sz w:val="34"/>
          <w:szCs w:val="34"/>
          <w:highlight w:val="none"/>
          <w:u w:val="none" w:color="1D41D5"/>
        </w:rPr>
        <w:t>7.</w:t>
      </w:r>
      <w:r>
        <w:rPr>
          <w:rFonts w:hint="default" w:ascii="Times New Roman" w:hAnsi="Times New Roman" w:eastAsia="仿宋_GB2312" w:cs="Times New Roman"/>
          <w:color w:val="000000"/>
          <w:sz w:val="34"/>
          <w:szCs w:val="34"/>
          <w:highlight w:val="none"/>
          <w:u w:val="none" w:color="1D41D5"/>
          <w:lang w:val="en-US" w:eastAsia="zh-CN"/>
        </w:rPr>
        <w:t>3</w:t>
      </w:r>
      <w:r>
        <w:rPr>
          <w:rFonts w:hint="eastAsia" w:ascii="仿宋_GB2312" w:hAnsi="宋体" w:eastAsia="仿宋_GB2312"/>
          <w:color w:val="000000"/>
          <w:sz w:val="34"/>
          <w:szCs w:val="34"/>
          <w:highlight w:val="none"/>
          <w:u w:val="none" w:color="1D41D5"/>
        </w:rPr>
        <w:t>预案管理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sz w:val="34"/>
          <w:szCs w:val="34"/>
          <w:highlight w:val="none"/>
          <w:u w:val="none" w:color="1D41D5"/>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sz w:val="34"/>
          <w:szCs w:val="34"/>
          <w:highlight w:val="none"/>
          <w:u w:val="none" w:color="1D41D5"/>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sz w:val="34"/>
          <w:szCs w:val="34"/>
          <w:highlight w:val="none"/>
          <w:u w:val="none" w:color="1D41D5"/>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sz w:val="34"/>
          <w:szCs w:val="34"/>
          <w:highlight w:val="none"/>
          <w:u w:val="none" w:color="1D41D5"/>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sz w:val="34"/>
          <w:szCs w:val="34"/>
          <w:highlight w:val="none"/>
          <w:u w:val="none" w:color="1D41D5"/>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sz w:val="34"/>
          <w:szCs w:val="34"/>
          <w:highlight w:val="none"/>
          <w:u w:val="none" w:color="1D41D5"/>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sz w:val="34"/>
          <w:szCs w:val="34"/>
          <w:highlight w:val="none"/>
          <w:u w:val="none" w:color="1D41D5"/>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sz w:val="34"/>
          <w:szCs w:val="34"/>
          <w:highlight w:val="none"/>
          <w:u w:val="none" w:color="1D41D5"/>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sz w:val="34"/>
          <w:szCs w:val="34"/>
          <w:highlight w:val="none"/>
          <w:u w:val="none" w:color="1D41D5"/>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sz w:val="34"/>
          <w:szCs w:val="34"/>
          <w:highlight w:val="none"/>
          <w:u w:val="none" w:color="1D41D5"/>
        </w:rPr>
      </w:pP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eastAsia="仿宋_GB2312"/>
          <w:b/>
          <w:bCs/>
          <w:color w:val="auto"/>
          <w:sz w:val="34"/>
          <w:szCs w:val="34"/>
          <w:highlight w:val="none"/>
          <w:u w:val="none" w:color="1D41D5"/>
        </w:rPr>
        <w:sectPr>
          <w:pgSz w:w="11906" w:h="16838"/>
          <w:pgMar w:top="2041" w:right="1559" w:bottom="1701" w:left="1559"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ascii="黑体" w:hAnsi="黑体" w:eastAsia="黑体" w:cs="黑体"/>
          <w:b w:val="0"/>
          <w:bCs w:val="0"/>
          <w:color w:val="auto"/>
          <w:sz w:val="34"/>
          <w:szCs w:val="34"/>
          <w:highlight w:val="none"/>
          <w:u w:val="none" w:color="1D41D5"/>
        </w:rPr>
      </w:pPr>
      <w:r>
        <w:rPr>
          <w:rFonts w:eastAsia="仿宋_GB2312"/>
          <w:b/>
          <w:bCs/>
          <w:color w:val="auto"/>
          <w:sz w:val="34"/>
          <w:szCs w:val="34"/>
          <w:highlight w:val="none"/>
          <w:u w:val="none" w:color="1D41D5"/>
        </w:rPr>
        <w:t xml:space="preserve">1  </w:t>
      </w:r>
      <w:r>
        <w:rPr>
          <w:rFonts w:hint="eastAsia" w:ascii="黑体" w:hAnsi="黑体" w:eastAsia="黑体" w:cs="黑体"/>
          <w:b w:val="0"/>
          <w:bCs w:val="0"/>
          <w:color w:val="auto"/>
          <w:sz w:val="34"/>
          <w:szCs w:val="34"/>
          <w:highlight w:val="none"/>
          <w:u w:val="none" w:color="1D41D5"/>
        </w:rPr>
        <w:t>总则</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 xml:space="preserve">1.1  </w:t>
      </w:r>
      <w:r>
        <w:rPr>
          <w:rFonts w:eastAsia="楷体"/>
          <w:color w:val="auto"/>
          <w:sz w:val="34"/>
          <w:szCs w:val="34"/>
          <w:highlight w:val="none"/>
          <w:u w:val="none" w:color="1D41D5"/>
        </w:rPr>
        <w:t>制定目的</w:t>
      </w:r>
    </w:p>
    <w:p>
      <w:pPr>
        <w:pStyle w:val="2"/>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kern w:val="0"/>
          <w:sz w:val="34"/>
          <w:szCs w:val="34"/>
          <w:highlight w:val="none"/>
          <w:u w:val="none" w:color="1D41D5"/>
        </w:rPr>
        <w:t>有效监测和控制各类突发公共事件或其他原因引起的本</w:t>
      </w:r>
      <w:r>
        <w:rPr>
          <w:rFonts w:hint="eastAsia" w:eastAsia="仿宋_GB2312"/>
          <w:color w:val="auto"/>
          <w:kern w:val="0"/>
          <w:sz w:val="34"/>
          <w:szCs w:val="34"/>
          <w:highlight w:val="none"/>
          <w:u w:val="none" w:color="1D41D5"/>
        </w:rPr>
        <w:t>区</w:t>
      </w:r>
      <w:r>
        <w:rPr>
          <w:rFonts w:eastAsia="仿宋_GB2312"/>
          <w:color w:val="auto"/>
          <w:kern w:val="0"/>
          <w:sz w:val="34"/>
          <w:szCs w:val="34"/>
          <w:highlight w:val="none"/>
          <w:u w:val="none" w:color="1D41D5"/>
        </w:rPr>
        <w:t>粮食市场异常波动</w:t>
      </w:r>
      <w:r>
        <w:rPr>
          <w:rFonts w:hint="eastAsia" w:eastAsia="仿宋_GB2312"/>
          <w:color w:val="auto"/>
          <w:kern w:val="0"/>
          <w:sz w:val="34"/>
          <w:szCs w:val="34"/>
          <w:highlight w:val="none"/>
          <w:u w:val="none" w:color="1D41D5"/>
        </w:rPr>
        <w:t>，</w:t>
      </w:r>
      <w:r>
        <w:rPr>
          <w:rFonts w:eastAsia="仿宋_GB2312"/>
          <w:color w:val="auto"/>
          <w:kern w:val="0"/>
          <w:sz w:val="34"/>
          <w:szCs w:val="34"/>
          <w:highlight w:val="none"/>
          <w:u w:val="none" w:color="1D41D5"/>
        </w:rPr>
        <w:t>建立健全粮食应急供应保障体系和应急处置机制，确保粮食市场价格基本稳定</w:t>
      </w:r>
      <w:r>
        <w:rPr>
          <w:rFonts w:hint="eastAsia" w:eastAsia="仿宋_GB2312"/>
          <w:color w:val="auto"/>
          <w:kern w:val="0"/>
          <w:sz w:val="34"/>
          <w:szCs w:val="34"/>
          <w:highlight w:val="none"/>
          <w:u w:val="none" w:color="1D41D5"/>
        </w:rPr>
        <w:t>，</w:t>
      </w:r>
      <w:r>
        <w:rPr>
          <w:rFonts w:eastAsia="仿宋_GB2312"/>
          <w:color w:val="auto"/>
          <w:kern w:val="0"/>
          <w:sz w:val="34"/>
          <w:szCs w:val="34"/>
          <w:highlight w:val="none"/>
          <w:u w:val="none" w:color="1D41D5"/>
        </w:rPr>
        <w:t>维护我</w:t>
      </w:r>
      <w:r>
        <w:rPr>
          <w:rFonts w:hint="eastAsia" w:eastAsia="仿宋_GB2312"/>
          <w:color w:val="auto"/>
          <w:kern w:val="0"/>
          <w:sz w:val="34"/>
          <w:szCs w:val="34"/>
          <w:highlight w:val="none"/>
          <w:u w:val="none" w:color="1D41D5"/>
        </w:rPr>
        <w:t>区</w:t>
      </w:r>
      <w:r>
        <w:rPr>
          <w:rFonts w:eastAsia="仿宋_GB2312"/>
          <w:color w:val="auto"/>
          <w:kern w:val="0"/>
          <w:sz w:val="34"/>
          <w:szCs w:val="34"/>
          <w:highlight w:val="none"/>
          <w:u w:val="none" w:color="1D41D5"/>
        </w:rPr>
        <w:t>粮食供应安全和社会秩序稳定。</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 xml:space="preserve">1.2  </w:t>
      </w:r>
      <w:r>
        <w:rPr>
          <w:rFonts w:eastAsia="楷体"/>
          <w:color w:val="auto"/>
          <w:sz w:val="34"/>
          <w:szCs w:val="34"/>
          <w:highlight w:val="none"/>
          <w:u w:val="none" w:color="1D41D5"/>
        </w:rPr>
        <w:t>制定依据</w:t>
      </w:r>
    </w:p>
    <w:p>
      <w:pPr>
        <w:pStyle w:val="2"/>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依据《中华人民共和国突发事件应对法》、《粮食流通管理条例》（国务院令第</w:t>
      </w:r>
      <w:r>
        <w:rPr>
          <w:rFonts w:hint="eastAsia" w:eastAsia="仿宋_GB2312"/>
          <w:color w:val="auto"/>
          <w:sz w:val="34"/>
          <w:szCs w:val="34"/>
          <w:highlight w:val="none"/>
          <w:u w:val="none" w:color="1D41D5"/>
          <w:lang w:val="en-US" w:eastAsia="zh-CN"/>
        </w:rPr>
        <w:t>740</w:t>
      </w:r>
      <w:r>
        <w:rPr>
          <w:rFonts w:eastAsia="仿宋_GB2312"/>
          <w:color w:val="auto"/>
          <w:sz w:val="34"/>
          <w:szCs w:val="34"/>
          <w:highlight w:val="none"/>
          <w:u w:val="none" w:color="1D41D5"/>
        </w:rPr>
        <w:t>号）、</w:t>
      </w:r>
      <w:r>
        <w:rPr>
          <w:rFonts w:hint="eastAsia" w:eastAsia="仿宋_GB2312"/>
          <w:color w:val="auto"/>
          <w:sz w:val="34"/>
          <w:szCs w:val="34"/>
          <w:highlight w:val="none"/>
          <w:u w:val="none" w:color="1D41D5"/>
          <w:lang w:eastAsia="zh-CN"/>
        </w:rPr>
        <w:t>《国家粮食应急预案》（国办函〔</w:t>
      </w:r>
      <w:r>
        <w:rPr>
          <w:rFonts w:hint="eastAsia" w:eastAsia="仿宋_GB2312"/>
          <w:color w:val="auto"/>
          <w:sz w:val="34"/>
          <w:szCs w:val="34"/>
          <w:highlight w:val="none"/>
          <w:u w:val="none" w:color="1D41D5"/>
          <w:lang w:val="en-US" w:eastAsia="zh-CN"/>
        </w:rPr>
        <w:t>2005</w:t>
      </w:r>
      <w:r>
        <w:rPr>
          <w:rFonts w:hint="eastAsia" w:eastAsia="仿宋_GB2312"/>
          <w:color w:val="auto"/>
          <w:sz w:val="34"/>
          <w:szCs w:val="34"/>
          <w:highlight w:val="none"/>
          <w:u w:val="none" w:color="1D41D5"/>
          <w:lang w:eastAsia="zh-CN"/>
        </w:rPr>
        <w:t>〕</w:t>
      </w:r>
      <w:r>
        <w:rPr>
          <w:rFonts w:hint="eastAsia" w:eastAsia="仿宋_GB2312"/>
          <w:color w:val="auto"/>
          <w:sz w:val="34"/>
          <w:szCs w:val="34"/>
          <w:highlight w:val="none"/>
          <w:u w:val="none" w:color="1D41D5"/>
          <w:lang w:val="en-US" w:eastAsia="zh-CN"/>
        </w:rPr>
        <w:t>57号</w:t>
      </w:r>
      <w:r>
        <w:rPr>
          <w:rFonts w:hint="eastAsia" w:eastAsia="仿宋_GB2312"/>
          <w:color w:val="auto"/>
          <w:sz w:val="34"/>
          <w:szCs w:val="34"/>
          <w:highlight w:val="none"/>
          <w:u w:val="none" w:color="1D41D5"/>
          <w:lang w:eastAsia="zh-CN"/>
        </w:rPr>
        <w:t>）、《国务院关于建立健全粮食安全省长责任制的若干意见》（国发〔</w:t>
      </w:r>
      <w:r>
        <w:rPr>
          <w:rFonts w:hint="eastAsia" w:eastAsia="仿宋_GB2312"/>
          <w:color w:val="auto"/>
          <w:sz w:val="34"/>
          <w:szCs w:val="34"/>
          <w:highlight w:val="none"/>
          <w:u w:val="none" w:color="1D41D5"/>
          <w:lang w:val="en-US" w:eastAsia="zh-CN"/>
        </w:rPr>
        <w:t>2014</w:t>
      </w:r>
      <w:r>
        <w:rPr>
          <w:rFonts w:hint="eastAsia" w:eastAsia="仿宋_GB2312"/>
          <w:color w:val="auto"/>
          <w:sz w:val="34"/>
          <w:szCs w:val="34"/>
          <w:highlight w:val="none"/>
          <w:u w:val="none" w:color="1D41D5"/>
          <w:lang w:eastAsia="zh-CN"/>
        </w:rPr>
        <w:t>〕</w:t>
      </w:r>
      <w:r>
        <w:rPr>
          <w:rFonts w:hint="eastAsia" w:eastAsia="仿宋_GB2312"/>
          <w:color w:val="auto"/>
          <w:sz w:val="34"/>
          <w:szCs w:val="34"/>
          <w:highlight w:val="none"/>
          <w:u w:val="none" w:color="1D41D5"/>
          <w:lang w:val="en-US" w:eastAsia="zh-CN"/>
        </w:rPr>
        <w:t>69号</w:t>
      </w:r>
      <w:r>
        <w:rPr>
          <w:rFonts w:hint="eastAsia" w:eastAsia="仿宋_GB2312"/>
          <w:color w:val="auto"/>
          <w:sz w:val="34"/>
          <w:szCs w:val="34"/>
          <w:highlight w:val="none"/>
          <w:u w:val="none" w:color="1D41D5"/>
          <w:lang w:eastAsia="zh-CN"/>
        </w:rPr>
        <w:t>）和《天津市粮食流通管理办法》（</w:t>
      </w:r>
      <w:r>
        <w:rPr>
          <w:rFonts w:hint="eastAsia" w:eastAsia="仿宋_GB2312"/>
          <w:color w:val="auto"/>
          <w:sz w:val="34"/>
          <w:szCs w:val="34"/>
          <w:highlight w:val="none"/>
          <w:u w:val="none" w:color="1D41D5"/>
          <w:lang w:val="en-US" w:eastAsia="zh-CN"/>
        </w:rPr>
        <w:t>2007市人民政府令第109号</w:t>
      </w:r>
      <w:r>
        <w:rPr>
          <w:rFonts w:hint="eastAsia" w:eastAsia="仿宋_GB2312"/>
          <w:color w:val="auto"/>
          <w:sz w:val="34"/>
          <w:szCs w:val="34"/>
          <w:highlight w:val="none"/>
          <w:u w:val="none" w:color="1D41D5"/>
          <w:lang w:eastAsia="zh-CN"/>
        </w:rPr>
        <w:t>）、</w:t>
      </w:r>
      <w:r>
        <w:rPr>
          <w:rFonts w:eastAsia="仿宋_GB2312"/>
          <w:color w:val="auto"/>
          <w:sz w:val="34"/>
          <w:szCs w:val="34"/>
          <w:highlight w:val="none"/>
          <w:u w:val="none" w:color="1D41D5"/>
        </w:rPr>
        <w:t>《天津市突发事件总体应急预案》</w:t>
      </w:r>
      <w:r>
        <w:rPr>
          <w:rFonts w:hint="eastAsia" w:eastAsia="仿宋_GB2312"/>
          <w:color w:val="auto"/>
          <w:sz w:val="34"/>
          <w:szCs w:val="34"/>
          <w:highlight w:val="none"/>
          <w:u w:val="none" w:color="1D41D5"/>
          <w:lang w:eastAsia="zh-CN"/>
        </w:rPr>
        <w:t>（津政规〔</w:t>
      </w:r>
      <w:r>
        <w:rPr>
          <w:rFonts w:hint="eastAsia" w:eastAsia="仿宋_GB2312"/>
          <w:color w:val="auto"/>
          <w:sz w:val="34"/>
          <w:szCs w:val="34"/>
          <w:highlight w:val="none"/>
          <w:u w:val="none" w:color="1D41D5"/>
          <w:lang w:val="en-US" w:eastAsia="zh-CN"/>
        </w:rPr>
        <w:t>2021</w:t>
      </w:r>
      <w:r>
        <w:rPr>
          <w:rFonts w:hint="eastAsia" w:eastAsia="仿宋_GB2312"/>
          <w:color w:val="auto"/>
          <w:sz w:val="34"/>
          <w:szCs w:val="34"/>
          <w:highlight w:val="none"/>
          <w:u w:val="none" w:color="1D41D5"/>
          <w:lang w:eastAsia="zh-CN"/>
        </w:rPr>
        <w:t>〕</w:t>
      </w:r>
      <w:r>
        <w:rPr>
          <w:rFonts w:hint="eastAsia" w:eastAsia="仿宋_GB2312"/>
          <w:color w:val="auto"/>
          <w:sz w:val="34"/>
          <w:szCs w:val="34"/>
          <w:highlight w:val="none"/>
          <w:u w:val="none" w:color="1D41D5"/>
          <w:lang w:val="en-US" w:eastAsia="zh-CN"/>
        </w:rPr>
        <w:t>1号</w:t>
      </w:r>
      <w:r>
        <w:rPr>
          <w:rFonts w:hint="eastAsia" w:eastAsia="仿宋_GB2312"/>
          <w:color w:val="auto"/>
          <w:sz w:val="34"/>
          <w:szCs w:val="34"/>
          <w:highlight w:val="none"/>
          <w:u w:val="none" w:color="1D41D5"/>
          <w:lang w:eastAsia="zh-CN"/>
        </w:rPr>
        <w:t>）、《天津市地方粮食储备管理条例》、</w:t>
      </w:r>
      <w:r>
        <w:rPr>
          <w:rFonts w:eastAsia="仿宋_GB2312"/>
          <w:color w:val="auto"/>
          <w:sz w:val="34"/>
          <w:szCs w:val="34"/>
          <w:highlight w:val="none"/>
          <w:u w:val="none" w:color="1D41D5"/>
        </w:rPr>
        <w:t>《</w:t>
      </w:r>
      <w:r>
        <w:rPr>
          <w:rFonts w:hint="eastAsia" w:eastAsia="仿宋_GB2312"/>
          <w:color w:val="auto"/>
          <w:sz w:val="34"/>
          <w:szCs w:val="34"/>
          <w:highlight w:val="none"/>
          <w:u w:val="none" w:color="1D41D5"/>
        </w:rPr>
        <w:t>天津市</w:t>
      </w:r>
      <w:r>
        <w:rPr>
          <w:rFonts w:eastAsia="仿宋_GB2312"/>
          <w:color w:val="auto"/>
          <w:sz w:val="34"/>
          <w:szCs w:val="34"/>
          <w:highlight w:val="none"/>
          <w:u w:val="none" w:color="1D41D5"/>
        </w:rPr>
        <w:t>粮食应急预案》等国家及本市有关</w:t>
      </w:r>
      <w:r>
        <w:rPr>
          <w:rFonts w:hint="eastAsia" w:eastAsia="仿宋_GB2312"/>
          <w:color w:val="auto"/>
          <w:sz w:val="34"/>
          <w:szCs w:val="34"/>
          <w:highlight w:val="none"/>
          <w:u w:val="none" w:color="1D41D5"/>
          <w:lang w:eastAsia="zh-CN"/>
        </w:rPr>
        <w:t>规定</w:t>
      </w:r>
      <w:r>
        <w:rPr>
          <w:rFonts w:eastAsia="仿宋_GB2312"/>
          <w:color w:val="auto"/>
          <w:sz w:val="34"/>
          <w:szCs w:val="34"/>
          <w:highlight w:val="none"/>
          <w:u w:val="none" w:color="1D41D5"/>
        </w:rPr>
        <w:t>，结合</w:t>
      </w:r>
      <w:r>
        <w:rPr>
          <w:rFonts w:hint="eastAsia" w:eastAsia="仿宋_GB2312"/>
          <w:color w:val="auto"/>
          <w:sz w:val="34"/>
          <w:szCs w:val="34"/>
          <w:highlight w:val="none"/>
          <w:u w:val="none" w:color="1D41D5"/>
          <w:lang w:eastAsia="zh-CN"/>
        </w:rPr>
        <w:t>本</w:t>
      </w:r>
      <w:r>
        <w:rPr>
          <w:rFonts w:hint="eastAsia" w:eastAsia="仿宋_GB2312"/>
          <w:color w:val="auto"/>
          <w:sz w:val="34"/>
          <w:szCs w:val="34"/>
          <w:highlight w:val="none"/>
          <w:u w:val="none" w:color="1D41D5"/>
        </w:rPr>
        <w:t>区</w:t>
      </w:r>
      <w:r>
        <w:rPr>
          <w:rFonts w:eastAsia="仿宋_GB2312"/>
          <w:color w:val="auto"/>
          <w:sz w:val="34"/>
          <w:szCs w:val="34"/>
          <w:highlight w:val="none"/>
          <w:u w:val="none" w:color="1D41D5"/>
        </w:rPr>
        <w:t>实际，制定本预案。</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 xml:space="preserve">1.3  </w:t>
      </w:r>
      <w:r>
        <w:rPr>
          <w:rFonts w:eastAsia="楷体"/>
          <w:color w:val="auto"/>
          <w:sz w:val="34"/>
          <w:szCs w:val="34"/>
          <w:highlight w:val="none"/>
          <w:u w:val="none" w:color="1D41D5"/>
        </w:rPr>
        <w:t>等级划分</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kern w:val="0"/>
          <w:sz w:val="34"/>
          <w:szCs w:val="34"/>
          <w:highlight w:val="none"/>
          <w:u w:val="none" w:color="1D41D5"/>
        </w:rPr>
      </w:pPr>
      <w:r>
        <w:rPr>
          <w:rFonts w:eastAsia="仿宋_GB2312"/>
          <w:color w:val="auto"/>
          <w:sz w:val="34"/>
          <w:szCs w:val="34"/>
          <w:highlight w:val="none"/>
          <w:u w:val="none" w:color="1D41D5"/>
        </w:rPr>
        <w:t>本预案所称粮食应急状态，是指因各类突发事件或其他原因引起</w:t>
      </w:r>
      <w:r>
        <w:rPr>
          <w:rFonts w:eastAsia="仿宋_GB2312"/>
          <w:color w:val="auto"/>
          <w:kern w:val="0"/>
          <w:sz w:val="34"/>
          <w:szCs w:val="34"/>
          <w:highlight w:val="none"/>
          <w:u w:val="none" w:color="1D41D5"/>
        </w:rPr>
        <w:t>本</w:t>
      </w:r>
      <w:r>
        <w:rPr>
          <w:rFonts w:hint="eastAsia" w:eastAsia="仿宋_GB2312"/>
          <w:color w:val="auto"/>
          <w:kern w:val="0"/>
          <w:sz w:val="34"/>
          <w:szCs w:val="34"/>
          <w:highlight w:val="none"/>
          <w:u w:val="none" w:color="1D41D5"/>
        </w:rPr>
        <w:t>区</w:t>
      </w:r>
      <w:r>
        <w:rPr>
          <w:rFonts w:eastAsia="仿宋_GB2312"/>
          <w:color w:val="auto"/>
          <w:kern w:val="0"/>
          <w:sz w:val="34"/>
          <w:szCs w:val="34"/>
          <w:highlight w:val="none"/>
          <w:u w:val="none" w:color="1D41D5"/>
        </w:rPr>
        <w:t>粮食供求关系突变，</w:t>
      </w:r>
      <w:r>
        <w:rPr>
          <w:rFonts w:hint="eastAsia" w:eastAsia="仿宋_GB2312"/>
          <w:color w:val="auto"/>
          <w:kern w:val="0"/>
          <w:sz w:val="34"/>
          <w:szCs w:val="34"/>
          <w:highlight w:val="none"/>
          <w:u w:val="none" w:color="1D41D5"/>
          <w:lang w:val="en-US" w:eastAsia="zh-CN"/>
        </w:rPr>
        <w:t xml:space="preserve"> 在一定范围内出现群众大量集中抢购，</w:t>
      </w:r>
      <w:r>
        <w:rPr>
          <w:rFonts w:eastAsia="仿宋_GB2312"/>
          <w:color w:val="auto"/>
          <w:kern w:val="0"/>
          <w:sz w:val="34"/>
          <w:szCs w:val="34"/>
          <w:highlight w:val="none"/>
          <w:u w:val="none" w:color="1D41D5"/>
        </w:rPr>
        <w:t>粮食脱销断档、价格大幅度上涨等粮食市场急剧波动及影响到市场平稳的状况。</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olor w:val="FF0000"/>
          <w:kern w:val="0"/>
          <w:sz w:val="34"/>
          <w:szCs w:val="34"/>
          <w:highlight w:val="none"/>
          <w:u w:val="none" w:color="1D41D5"/>
        </w:rPr>
      </w:pPr>
      <w:r>
        <w:rPr>
          <w:rFonts w:eastAsia="仿宋_GB2312"/>
          <w:color w:val="auto"/>
          <w:kern w:val="0"/>
          <w:sz w:val="34"/>
          <w:szCs w:val="34"/>
          <w:highlight w:val="none"/>
          <w:u w:val="none" w:color="1D41D5"/>
        </w:rPr>
        <w:t>根据突发事件影响范围、危害程度等因素，</w:t>
      </w:r>
      <w:r>
        <w:rPr>
          <w:rFonts w:hint="eastAsia" w:eastAsia="仿宋_GB2312"/>
          <w:color w:val="auto"/>
          <w:kern w:val="0"/>
          <w:sz w:val="34"/>
          <w:szCs w:val="34"/>
          <w:highlight w:val="none"/>
          <w:u w:val="none" w:color="1D41D5"/>
          <w:lang w:eastAsia="zh-CN"/>
        </w:rPr>
        <w:t>视事态发展程度，本区粮食应急状态</w:t>
      </w:r>
      <w:r>
        <w:rPr>
          <w:rFonts w:eastAsia="仿宋_GB2312"/>
          <w:color w:val="auto"/>
          <w:kern w:val="0"/>
          <w:sz w:val="34"/>
          <w:szCs w:val="34"/>
          <w:highlight w:val="none"/>
          <w:u w:val="none" w:color="1D41D5"/>
        </w:rPr>
        <w:t>从高到低分为</w:t>
      </w:r>
      <w:r>
        <w:rPr>
          <w:rFonts w:hint="eastAsia" w:eastAsia="仿宋_GB2312"/>
          <w:color w:val="auto"/>
          <w:kern w:val="0"/>
          <w:sz w:val="34"/>
          <w:szCs w:val="34"/>
          <w:highlight w:val="none"/>
          <w:u w:val="none" w:color="1D41D5"/>
        </w:rPr>
        <w:t>特别</w:t>
      </w:r>
      <w:r>
        <w:rPr>
          <w:rFonts w:eastAsia="仿宋_GB2312"/>
          <w:color w:val="auto"/>
          <w:kern w:val="0"/>
          <w:sz w:val="34"/>
          <w:szCs w:val="34"/>
          <w:highlight w:val="none"/>
          <w:u w:val="none" w:color="1D41D5"/>
        </w:rPr>
        <w:t>重大、</w:t>
      </w:r>
      <w:r>
        <w:rPr>
          <w:rFonts w:hint="eastAsia" w:eastAsia="仿宋_GB2312"/>
          <w:color w:val="auto"/>
          <w:kern w:val="0"/>
          <w:sz w:val="34"/>
          <w:szCs w:val="34"/>
          <w:highlight w:val="none"/>
          <w:u w:val="none" w:color="1D41D5"/>
        </w:rPr>
        <w:t>重</w:t>
      </w:r>
      <w:r>
        <w:rPr>
          <w:rFonts w:eastAsia="仿宋_GB2312"/>
          <w:color w:val="auto"/>
          <w:kern w:val="0"/>
          <w:sz w:val="34"/>
          <w:szCs w:val="34"/>
          <w:highlight w:val="none"/>
          <w:u w:val="none" w:color="1D41D5"/>
        </w:rPr>
        <w:t>大</w:t>
      </w:r>
      <w:r>
        <w:rPr>
          <w:rFonts w:hint="eastAsia" w:eastAsia="仿宋_GB2312"/>
          <w:color w:val="auto"/>
          <w:kern w:val="0"/>
          <w:sz w:val="34"/>
          <w:szCs w:val="34"/>
          <w:highlight w:val="none"/>
          <w:u w:val="none" w:color="1D41D5"/>
        </w:rPr>
        <w:t>、较大和一般四</w:t>
      </w:r>
      <w:r>
        <w:rPr>
          <w:rFonts w:eastAsia="仿宋_GB2312"/>
          <w:color w:val="auto"/>
          <w:kern w:val="0"/>
          <w:sz w:val="34"/>
          <w:szCs w:val="34"/>
          <w:highlight w:val="none"/>
          <w:u w:val="none" w:color="1D41D5"/>
        </w:rPr>
        <w:t>级。</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olor w:val="auto"/>
          <w:kern w:val="0"/>
          <w:sz w:val="34"/>
          <w:szCs w:val="34"/>
          <w:highlight w:val="none"/>
          <w:u w:val="none" w:color="1D41D5"/>
          <w:lang w:eastAsia="zh-CN"/>
        </w:rPr>
      </w:pPr>
      <w:r>
        <w:rPr>
          <w:rFonts w:hint="eastAsia" w:eastAsia="仿宋_GB2312"/>
          <w:color w:val="auto"/>
          <w:kern w:val="0"/>
          <w:sz w:val="34"/>
          <w:szCs w:val="34"/>
          <w:highlight w:val="none"/>
          <w:u w:val="none" w:color="1D41D5"/>
        </w:rPr>
        <w:t>1.3.1特别重大。</w:t>
      </w:r>
      <w:r>
        <w:rPr>
          <w:rFonts w:hint="eastAsia" w:eastAsia="仿宋_GB2312"/>
          <w:color w:val="auto"/>
          <w:kern w:val="0"/>
          <w:sz w:val="34"/>
          <w:szCs w:val="34"/>
          <w:highlight w:val="none"/>
          <w:u w:val="none" w:color="1D41D5"/>
          <w:lang w:eastAsia="zh-CN"/>
        </w:rPr>
        <w:t>全市</w:t>
      </w:r>
      <w:r>
        <w:rPr>
          <w:rFonts w:hint="eastAsia" w:eastAsia="仿宋_GB2312"/>
          <w:color w:val="auto"/>
          <w:kern w:val="0"/>
          <w:sz w:val="34"/>
          <w:szCs w:val="34"/>
          <w:highlight w:val="none"/>
          <w:u w:val="none" w:color="1D41D5"/>
          <w:lang w:val="en-US" w:eastAsia="zh-CN"/>
        </w:rPr>
        <w:t>8个以上（含8个）行政区域出现</w:t>
      </w:r>
      <w:r>
        <w:rPr>
          <w:rFonts w:hint="eastAsia" w:eastAsia="仿宋_GB2312"/>
          <w:color w:val="auto"/>
          <w:kern w:val="0"/>
          <w:sz w:val="34"/>
          <w:szCs w:val="34"/>
          <w:highlight w:val="none"/>
          <w:u w:val="none" w:color="1D41D5"/>
        </w:rPr>
        <w:t>粮食应急状态，</w:t>
      </w:r>
      <w:r>
        <w:rPr>
          <w:rFonts w:hint="eastAsia" w:eastAsia="仿宋_GB2312"/>
          <w:color w:val="auto"/>
          <w:kern w:val="0"/>
          <w:sz w:val="34"/>
          <w:szCs w:val="34"/>
          <w:highlight w:val="none"/>
          <w:u w:val="none" w:color="1D41D5"/>
          <w:lang w:eastAsia="zh-CN"/>
        </w:rPr>
        <w:t>本区全境粮食批发、零售经营场所出现群众大量集中抢购，市场粮食供应严重脱销断档，粮食价格大幅上涨，需要启动市级粮食应急预案进行处置的情况。</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olor w:val="auto"/>
          <w:sz w:val="34"/>
          <w:szCs w:val="34"/>
          <w:highlight w:val="none"/>
          <w:u w:val="none" w:color="1D41D5"/>
          <w:lang w:eastAsia="zh-CN"/>
        </w:rPr>
      </w:pPr>
      <w:r>
        <w:rPr>
          <w:rFonts w:eastAsia="仿宋_GB2312"/>
          <w:color w:val="auto"/>
          <w:sz w:val="34"/>
          <w:szCs w:val="34"/>
          <w:highlight w:val="none"/>
          <w:u w:val="none" w:color="1D41D5"/>
        </w:rPr>
        <w:t>1.3.</w:t>
      </w:r>
      <w:r>
        <w:rPr>
          <w:rFonts w:hint="eastAsia" w:eastAsia="仿宋_GB2312"/>
          <w:color w:val="auto"/>
          <w:sz w:val="34"/>
          <w:szCs w:val="34"/>
          <w:highlight w:val="none"/>
          <w:u w:val="none" w:color="1D41D5"/>
        </w:rPr>
        <w:t>2</w:t>
      </w:r>
      <w:r>
        <w:rPr>
          <w:rFonts w:eastAsia="仿宋_GB2312"/>
          <w:color w:val="auto"/>
          <w:sz w:val="34"/>
          <w:szCs w:val="34"/>
          <w:highlight w:val="none"/>
          <w:u w:val="none" w:color="1D41D5"/>
        </w:rPr>
        <w:t>重大。</w:t>
      </w:r>
      <w:r>
        <w:rPr>
          <w:rFonts w:hint="eastAsia" w:eastAsia="仿宋_GB2312"/>
          <w:color w:val="auto"/>
          <w:sz w:val="34"/>
          <w:szCs w:val="34"/>
          <w:highlight w:val="none"/>
          <w:u w:val="none" w:color="1D41D5"/>
        </w:rPr>
        <w:t>全</w:t>
      </w:r>
      <w:r>
        <w:rPr>
          <w:rFonts w:eastAsia="仿宋_GB2312"/>
          <w:color w:val="auto"/>
          <w:sz w:val="34"/>
          <w:szCs w:val="34"/>
          <w:highlight w:val="none"/>
          <w:u w:val="none" w:color="1D41D5"/>
        </w:rPr>
        <w:t>市</w:t>
      </w:r>
      <w:r>
        <w:rPr>
          <w:rFonts w:hint="eastAsia" w:eastAsia="仿宋_GB2312"/>
          <w:color w:val="auto"/>
          <w:sz w:val="34"/>
          <w:szCs w:val="34"/>
          <w:highlight w:val="none"/>
          <w:u w:val="none" w:color="1D41D5"/>
          <w:lang w:val="en-US" w:eastAsia="zh-CN"/>
        </w:rPr>
        <w:t>4至7个行政区域出现粮食应急状态，</w:t>
      </w:r>
      <w:r>
        <w:rPr>
          <w:rFonts w:eastAsia="仿宋_GB2312"/>
          <w:color w:val="auto"/>
          <w:sz w:val="34"/>
          <w:szCs w:val="34"/>
          <w:highlight w:val="none"/>
          <w:u w:val="none" w:color="1D41D5"/>
        </w:rPr>
        <w:t>粮食市场价格波动异常</w:t>
      </w:r>
      <w:r>
        <w:rPr>
          <w:rFonts w:hint="eastAsia" w:eastAsia="仿宋_GB2312"/>
          <w:color w:val="auto"/>
          <w:sz w:val="34"/>
          <w:szCs w:val="34"/>
          <w:highlight w:val="none"/>
          <w:u w:val="none" w:color="1D41D5"/>
        </w:rPr>
        <w:t>，</w:t>
      </w:r>
      <w:r>
        <w:rPr>
          <w:rFonts w:hint="eastAsia" w:eastAsia="仿宋_GB2312"/>
          <w:color w:val="auto"/>
          <w:sz w:val="34"/>
          <w:szCs w:val="34"/>
          <w:highlight w:val="none"/>
          <w:u w:val="none" w:color="1D41D5"/>
          <w:lang w:eastAsia="zh-CN"/>
        </w:rPr>
        <w:t>受此影响本区</w:t>
      </w:r>
      <w:r>
        <w:rPr>
          <w:rFonts w:hint="eastAsia" w:eastAsia="仿宋_GB2312"/>
          <w:color w:val="auto"/>
          <w:sz w:val="34"/>
          <w:szCs w:val="34"/>
          <w:highlight w:val="none"/>
          <w:u w:val="none" w:color="1D41D5"/>
        </w:rPr>
        <w:t>市场</w:t>
      </w:r>
      <w:r>
        <w:rPr>
          <w:rFonts w:eastAsia="仿宋_GB2312"/>
          <w:color w:val="auto"/>
          <w:sz w:val="34"/>
          <w:szCs w:val="34"/>
          <w:highlight w:val="none"/>
          <w:u w:val="none" w:color="1D41D5"/>
        </w:rPr>
        <w:t>粮食供应</w:t>
      </w:r>
      <w:r>
        <w:rPr>
          <w:rFonts w:hint="eastAsia" w:eastAsia="仿宋_GB2312"/>
          <w:color w:val="auto"/>
          <w:sz w:val="34"/>
          <w:szCs w:val="34"/>
          <w:highlight w:val="none"/>
          <w:u w:val="none" w:color="1D41D5"/>
          <w:lang w:eastAsia="zh-CN"/>
        </w:rPr>
        <w:t>同步呈现</w:t>
      </w:r>
      <w:r>
        <w:rPr>
          <w:rFonts w:eastAsia="仿宋_GB2312"/>
          <w:color w:val="auto"/>
          <w:sz w:val="34"/>
          <w:szCs w:val="34"/>
          <w:highlight w:val="none"/>
          <w:u w:val="none" w:color="1D41D5"/>
        </w:rPr>
        <w:t>极度紧张</w:t>
      </w:r>
      <w:r>
        <w:rPr>
          <w:rFonts w:hint="eastAsia" w:eastAsia="仿宋_GB2312"/>
          <w:color w:val="auto"/>
          <w:sz w:val="34"/>
          <w:szCs w:val="34"/>
          <w:highlight w:val="none"/>
          <w:u w:val="none" w:color="1D41D5"/>
          <w:lang w:eastAsia="zh-CN"/>
        </w:rPr>
        <w:t>趋势且蔓延发展迅速</w:t>
      </w:r>
      <w:r>
        <w:rPr>
          <w:rFonts w:eastAsia="仿宋_GB2312"/>
          <w:color w:val="auto"/>
          <w:sz w:val="34"/>
          <w:szCs w:val="34"/>
          <w:highlight w:val="none"/>
          <w:u w:val="none" w:color="1D41D5"/>
        </w:rPr>
        <w:t>，</w:t>
      </w:r>
      <w:r>
        <w:rPr>
          <w:rFonts w:hint="eastAsia" w:eastAsia="仿宋_GB2312"/>
          <w:color w:val="auto"/>
          <w:sz w:val="34"/>
          <w:szCs w:val="34"/>
          <w:highlight w:val="none"/>
          <w:u w:val="none" w:color="1D41D5"/>
          <w:lang w:eastAsia="zh-CN"/>
        </w:rPr>
        <w:t>启动本级粮食应急预案未达到预期处置效果，事态超过区级政府处置能力，市人民政府认为需要进行处置的情况。</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FF0000"/>
          <w:sz w:val="34"/>
          <w:szCs w:val="34"/>
          <w:highlight w:val="none"/>
          <w:u w:val="none" w:color="1D41D5"/>
        </w:rPr>
      </w:pPr>
      <w:r>
        <w:rPr>
          <w:rFonts w:eastAsia="仿宋_GB2312"/>
          <w:color w:val="auto"/>
          <w:sz w:val="34"/>
          <w:szCs w:val="34"/>
          <w:highlight w:val="none"/>
          <w:u w:val="none" w:color="1D41D5"/>
        </w:rPr>
        <w:t>1.3.</w:t>
      </w:r>
      <w:r>
        <w:rPr>
          <w:rFonts w:hint="eastAsia" w:eastAsia="仿宋_GB2312"/>
          <w:color w:val="auto"/>
          <w:sz w:val="34"/>
          <w:szCs w:val="34"/>
          <w:highlight w:val="none"/>
          <w:u w:val="none" w:color="1D41D5"/>
        </w:rPr>
        <w:t>3</w:t>
      </w:r>
      <w:r>
        <w:rPr>
          <w:rFonts w:eastAsia="仿宋_GB2312"/>
          <w:color w:val="auto"/>
          <w:sz w:val="34"/>
          <w:szCs w:val="34"/>
          <w:highlight w:val="none"/>
          <w:u w:val="none" w:color="1D41D5"/>
        </w:rPr>
        <w:t>较大。</w:t>
      </w:r>
      <w:r>
        <w:rPr>
          <w:rFonts w:hint="eastAsia" w:eastAsia="仿宋_GB2312"/>
          <w:color w:val="auto"/>
          <w:sz w:val="34"/>
          <w:szCs w:val="34"/>
          <w:highlight w:val="none"/>
          <w:u w:val="none" w:color="1D41D5"/>
          <w:lang w:eastAsia="zh-CN"/>
        </w:rPr>
        <w:t>本区因遇公共突发事件或受到其他行政区域影响，辖区</w:t>
      </w:r>
      <w:r>
        <w:rPr>
          <w:rFonts w:hint="eastAsia" w:eastAsia="仿宋_GB2312"/>
          <w:color w:val="auto"/>
          <w:sz w:val="34"/>
          <w:szCs w:val="34"/>
          <w:highlight w:val="none"/>
          <w:u w:val="none" w:color="1D41D5"/>
          <w:lang w:val="en-US" w:eastAsia="zh-CN"/>
        </w:rPr>
        <w:t>6个以上（含6个）街域</w:t>
      </w:r>
      <w:r>
        <w:rPr>
          <w:rFonts w:hint="eastAsia" w:eastAsia="仿宋_GB2312"/>
          <w:color w:val="auto"/>
          <w:sz w:val="34"/>
          <w:szCs w:val="34"/>
          <w:highlight w:val="none"/>
          <w:u w:val="none" w:color="1D41D5"/>
          <w:lang w:eastAsia="zh-CN"/>
        </w:rPr>
        <w:t>出现粮食应急状态，事态持续蔓延可能导致更多街域粮食市场波动，引发粮食</w:t>
      </w:r>
      <w:r>
        <w:rPr>
          <w:rFonts w:hint="eastAsia" w:eastAsia="仿宋_GB2312"/>
          <w:color w:val="auto"/>
          <w:sz w:val="34"/>
          <w:szCs w:val="34"/>
          <w:highlight w:val="none"/>
          <w:u w:val="none" w:color="1D41D5"/>
        </w:rPr>
        <w:t>供求关系</w:t>
      </w:r>
      <w:r>
        <w:rPr>
          <w:rFonts w:hint="eastAsia" w:eastAsia="仿宋_GB2312"/>
          <w:color w:val="auto"/>
          <w:sz w:val="34"/>
          <w:szCs w:val="34"/>
          <w:highlight w:val="none"/>
          <w:u w:val="none" w:color="1D41D5"/>
          <w:lang w:eastAsia="zh-CN"/>
        </w:rPr>
        <w:t>失衡，造成市场</w:t>
      </w:r>
      <w:r>
        <w:rPr>
          <w:rFonts w:hint="eastAsia" w:eastAsia="仿宋_GB2312"/>
          <w:color w:val="auto"/>
          <w:sz w:val="34"/>
          <w:szCs w:val="34"/>
          <w:highlight w:val="none"/>
          <w:u w:val="none" w:color="1D41D5"/>
        </w:rPr>
        <w:t>供应形势紧张</w:t>
      </w:r>
      <w:r>
        <w:rPr>
          <w:rFonts w:eastAsia="仿宋_GB2312"/>
          <w:color w:val="auto"/>
          <w:sz w:val="34"/>
          <w:szCs w:val="34"/>
          <w:highlight w:val="none"/>
          <w:u w:val="none" w:color="1D41D5"/>
        </w:rPr>
        <w:t>，</w:t>
      </w:r>
      <w:r>
        <w:rPr>
          <w:rFonts w:hint="eastAsia" w:eastAsia="仿宋_GB2312"/>
          <w:color w:val="auto"/>
          <w:sz w:val="34"/>
          <w:szCs w:val="34"/>
          <w:highlight w:val="none"/>
          <w:u w:val="none" w:color="1D41D5"/>
          <w:lang w:eastAsia="zh-CN"/>
        </w:rPr>
        <w:t>本级人民政府认为需要进行处置的情况。</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1.3.</w:t>
      </w:r>
      <w:r>
        <w:rPr>
          <w:rFonts w:hint="eastAsia" w:eastAsia="仿宋_GB2312"/>
          <w:color w:val="auto"/>
          <w:sz w:val="34"/>
          <w:szCs w:val="34"/>
          <w:highlight w:val="none"/>
          <w:u w:val="none" w:color="1D41D5"/>
        </w:rPr>
        <w:t>4</w:t>
      </w:r>
      <w:r>
        <w:rPr>
          <w:rFonts w:eastAsia="仿宋_GB2312"/>
          <w:color w:val="auto"/>
          <w:sz w:val="34"/>
          <w:szCs w:val="34"/>
          <w:highlight w:val="none"/>
          <w:u w:val="none" w:color="1D41D5"/>
        </w:rPr>
        <w:t>一般。</w:t>
      </w:r>
      <w:r>
        <w:rPr>
          <w:rFonts w:hint="eastAsia" w:eastAsia="仿宋_GB2312"/>
          <w:color w:val="auto"/>
          <w:sz w:val="34"/>
          <w:szCs w:val="34"/>
          <w:highlight w:val="none"/>
          <w:u w:val="none" w:color="1D41D5"/>
          <w:lang w:eastAsia="zh-CN"/>
        </w:rPr>
        <w:t>受国际、国内主要粮食品种价格因素影响，造成</w:t>
      </w:r>
      <w:r>
        <w:rPr>
          <w:rFonts w:hint="eastAsia" w:eastAsia="仿宋_GB2312"/>
          <w:color w:val="auto"/>
          <w:sz w:val="34"/>
          <w:szCs w:val="34"/>
          <w:highlight w:val="none"/>
          <w:u w:val="none" w:color="1D41D5"/>
        </w:rPr>
        <w:t>本市</w:t>
      </w:r>
      <w:r>
        <w:rPr>
          <w:rFonts w:eastAsia="仿宋_GB2312"/>
          <w:color w:val="auto"/>
          <w:sz w:val="34"/>
          <w:szCs w:val="34"/>
          <w:highlight w:val="none"/>
          <w:u w:val="none" w:color="1D41D5"/>
        </w:rPr>
        <w:t>粮食价格</w:t>
      </w:r>
      <w:r>
        <w:rPr>
          <w:rFonts w:hint="eastAsia" w:eastAsia="仿宋_GB2312"/>
          <w:color w:val="auto"/>
          <w:sz w:val="34"/>
          <w:szCs w:val="34"/>
          <w:highlight w:val="none"/>
          <w:u w:val="none" w:color="1D41D5"/>
          <w:lang w:eastAsia="zh-CN"/>
        </w:rPr>
        <w:t>异常</w:t>
      </w:r>
      <w:r>
        <w:rPr>
          <w:rFonts w:hint="eastAsia" w:eastAsia="仿宋_GB2312"/>
          <w:color w:val="auto"/>
          <w:sz w:val="34"/>
          <w:szCs w:val="34"/>
          <w:highlight w:val="none"/>
          <w:u w:val="none" w:color="1D41D5"/>
        </w:rPr>
        <w:t>波动</w:t>
      </w:r>
      <w:r>
        <w:rPr>
          <w:rFonts w:eastAsia="仿宋_GB2312"/>
          <w:color w:val="auto"/>
          <w:sz w:val="34"/>
          <w:szCs w:val="34"/>
          <w:highlight w:val="none"/>
          <w:u w:val="none" w:color="1D41D5"/>
        </w:rPr>
        <w:t>，</w:t>
      </w:r>
      <w:r>
        <w:rPr>
          <w:rFonts w:hint="eastAsia" w:eastAsia="仿宋_GB2312"/>
          <w:color w:val="auto"/>
          <w:sz w:val="34"/>
          <w:szCs w:val="34"/>
          <w:highlight w:val="none"/>
          <w:u w:val="none" w:color="1D41D5"/>
          <w:lang w:eastAsia="zh-CN"/>
        </w:rPr>
        <w:t>导致</w:t>
      </w:r>
      <w:r>
        <w:rPr>
          <w:rFonts w:hint="eastAsia" w:eastAsia="仿宋_GB2312"/>
          <w:color w:val="auto"/>
          <w:sz w:val="34"/>
          <w:szCs w:val="34"/>
          <w:highlight w:val="none"/>
          <w:u w:val="none" w:color="1D41D5"/>
        </w:rPr>
        <w:t>本区</w:t>
      </w:r>
      <w:r>
        <w:rPr>
          <w:rFonts w:hint="eastAsia" w:eastAsia="仿宋_GB2312"/>
          <w:color w:val="auto"/>
          <w:sz w:val="34"/>
          <w:szCs w:val="34"/>
          <w:highlight w:val="none"/>
          <w:u w:val="none" w:color="1D41D5"/>
          <w:lang w:val="en-US" w:eastAsia="zh-CN"/>
        </w:rPr>
        <w:t>6个以下街域内的菜市场、超市等经营场所</w:t>
      </w:r>
      <w:r>
        <w:rPr>
          <w:rFonts w:eastAsia="仿宋_GB2312"/>
          <w:color w:val="auto"/>
          <w:sz w:val="34"/>
          <w:szCs w:val="34"/>
          <w:highlight w:val="none"/>
          <w:u w:val="none" w:color="1D41D5"/>
        </w:rPr>
        <w:t>粮食价格</w:t>
      </w:r>
      <w:r>
        <w:rPr>
          <w:rFonts w:hint="eastAsia" w:eastAsia="仿宋_GB2312"/>
          <w:color w:val="auto"/>
          <w:sz w:val="34"/>
          <w:szCs w:val="34"/>
          <w:highlight w:val="none"/>
          <w:u w:val="none" w:color="1D41D5"/>
          <w:lang w:eastAsia="zh-CN"/>
        </w:rPr>
        <w:t>短时持续</w:t>
      </w:r>
      <w:r>
        <w:rPr>
          <w:rFonts w:eastAsia="仿宋_GB2312"/>
          <w:color w:val="auto"/>
          <w:sz w:val="34"/>
          <w:szCs w:val="34"/>
          <w:highlight w:val="none"/>
          <w:u w:val="none" w:color="1D41D5"/>
        </w:rPr>
        <w:t>上涨，</w:t>
      </w:r>
      <w:r>
        <w:rPr>
          <w:rFonts w:hint="eastAsia" w:eastAsia="仿宋_GB2312"/>
          <w:color w:val="auto"/>
          <w:sz w:val="34"/>
          <w:szCs w:val="34"/>
          <w:highlight w:val="none"/>
          <w:u w:val="none" w:color="1D41D5"/>
          <w:lang w:eastAsia="zh-CN"/>
        </w:rPr>
        <w:t>且事态逐步蔓延，可能出现市场粮食供求形势紧张，</w:t>
      </w:r>
      <w:r>
        <w:rPr>
          <w:rFonts w:eastAsia="仿宋_GB2312"/>
          <w:color w:val="auto"/>
          <w:sz w:val="34"/>
          <w:szCs w:val="34"/>
          <w:highlight w:val="none"/>
          <w:u w:val="none" w:color="1D41D5"/>
        </w:rPr>
        <w:t>需要区人民政府采取应急措施处置的情况。</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 xml:space="preserve">1.4  </w:t>
      </w:r>
      <w:r>
        <w:rPr>
          <w:rFonts w:eastAsia="楷体"/>
          <w:color w:val="auto"/>
          <w:sz w:val="34"/>
          <w:szCs w:val="34"/>
          <w:highlight w:val="none"/>
          <w:u w:val="none" w:color="1D41D5"/>
        </w:rPr>
        <w:t>工作原则</w:t>
      </w:r>
    </w:p>
    <w:p>
      <w:pPr>
        <w:keepNext w:val="0"/>
        <w:keepLines w:val="0"/>
        <w:pageBreakBefore w:val="0"/>
        <w:widowControl/>
        <w:kinsoku/>
        <w:wordWrap/>
        <w:overflowPunct/>
        <w:topLinePunct w:val="0"/>
        <w:autoSpaceDE/>
        <w:autoSpaceDN/>
        <w:bidi w:val="0"/>
        <w:adjustRightInd/>
        <w:snapToGrid/>
        <w:spacing w:line="560" w:lineRule="exact"/>
        <w:ind w:left="0" w:leftChars="0" w:firstLine="680" w:firstLineChars="200"/>
        <w:jc w:val="left"/>
        <w:textAlignment w:val="auto"/>
        <w:rPr>
          <w:rFonts w:hint="eastAsia" w:eastAsia="仿宋_GB2312"/>
          <w:color w:val="auto"/>
          <w:kern w:val="0"/>
          <w:sz w:val="34"/>
          <w:szCs w:val="34"/>
          <w:highlight w:val="none"/>
          <w:u w:val="none" w:color="1D41D5"/>
          <w:lang w:eastAsia="zh-CN"/>
        </w:rPr>
      </w:pPr>
      <w:r>
        <w:rPr>
          <w:rFonts w:eastAsia="仿宋_GB2312"/>
          <w:color w:val="auto"/>
          <w:sz w:val="34"/>
          <w:szCs w:val="34"/>
          <w:highlight w:val="none"/>
          <w:u w:val="none" w:color="1D41D5"/>
        </w:rPr>
        <w:t>（1）统一领导、分级负责。在</w:t>
      </w:r>
      <w:r>
        <w:rPr>
          <w:rFonts w:hint="eastAsia" w:eastAsia="仿宋_GB2312"/>
          <w:color w:val="auto"/>
          <w:sz w:val="34"/>
          <w:szCs w:val="34"/>
          <w:highlight w:val="none"/>
          <w:u w:val="none" w:color="1D41D5"/>
        </w:rPr>
        <w:t>市、区两级</w:t>
      </w:r>
      <w:r>
        <w:rPr>
          <w:rFonts w:eastAsia="仿宋_GB2312"/>
          <w:color w:val="auto"/>
          <w:sz w:val="34"/>
          <w:szCs w:val="34"/>
          <w:highlight w:val="none"/>
          <w:u w:val="none" w:color="1D41D5"/>
        </w:rPr>
        <w:t>人民政府的统一领导下，依据不同等级的粮食应急处置要求，实行分级响应、分级负责。在出现粮食供应突发事件后，</w:t>
      </w:r>
      <w:r>
        <w:rPr>
          <w:rFonts w:hint="eastAsia" w:eastAsia="仿宋_GB2312"/>
          <w:color w:val="auto"/>
          <w:sz w:val="34"/>
          <w:szCs w:val="34"/>
          <w:highlight w:val="none"/>
          <w:u w:val="none" w:color="1D41D5"/>
        </w:rPr>
        <w:t>区人</w:t>
      </w:r>
      <w:r>
        <w:rPr>
          <w:rFonts w:eastAsia="仿宋_GB2312"/>
          <w:color w:val="auto"/>
          <w:sz w:val="34"/>
          <w:szCs w:val="34"/>
          <w:highlight w:val="none"/>
          <w:u w:val="none" w:color="1D41D5"/>
        </w:rPr>
        <w:t>民政府按照规定程序启动</w:t>
      </w:r>
      <w:r>
        <w:rPr>
          <w:rFonts w:hint="eastAsia" w:eastAsia="仿宋_GB2312"/>
          <w:color w:val="auto"/>
          <w:sz w:val="34"/>
          <w:szCs w:val="34"/>
          <w:highlight w:val="none"/>
          <w:u w:val="none" w:color="1D41D5"/>
          <w:lang w:eastAsia="zh-CN"/>
        </w:rPr>
        <w:t>本级粮食</w:t>
      </w:r>
      <w:r>
        <w:rPr>
          <w:rFonts w:eastAsia="仿宋_GB2312"/>
          <w:color w:val="auto"/>
          <w:sz w:val="34"/>
          <w:szCs w:val="34"/>
          <w:highlight w:val="none"/>
          <w:u w:val="none" w:color="1D41D5"/>
        </w:rPr>
        <w:t>应急预案，各</w:t>
      </w:r>
      <w:r>
        <w:rPr>
          <w:rFonts w:hint="eastAsia" w:eastAsia="仿宋_GB2312"/>
          <w:color w:val="auto"/>
          <w:sz w:val="34"/>
          <w:szCs w:val="34"/>
          <w:highlight w:val="none"/>
          <w:u w:val="none" w:color="1D41D5"/>
          <w:lang w:eastAsia="zh-CN"/>
        </w:rPr>
        <w:t>预案成员单位</w:t>
      </w:r>
      <w:r>
        <w:rPr>
          <w:rFonts w:eastAsia="仿宋_GB2312"/>
          <w:color w:val="auto"/>
          <w:sz w:val="34"/>
          <w:szCs w:val="34"/>
          <w:highlight w:val="none"/>
          <w:u w:val="none" w:color="1D41D5"/>
        </w:rPr>
        <w:t>要按照本预案确定的职责，各司其职、密切配合，形成合力，迅速有效开展各项应急处置工作</w:t>
      </w:r>
      <w:r>
        <w:rPr>
          <w:rFonts w:hint="eastAsia" w:eastAsia="仿宋_GB2312"/>
          <w:color w:val="auto"/>
          <w:sz w:val="34"/>
          <w:szCs w:val="34"/>
          <w:highlight w:val="none"/>
          <w:u w:val="none" w:color="1D41D5"/>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（2）科学监测、预防为主。</w:t>
      </w:r>
      <w:r>
        <w:rPr>
          <w:rFonts w:hint="eastAsia" w:eastAsia="仿宋_GB2312"/>
          <w:color w:val="auto"/>
          <w:sz w:val="34"/>
          <w:szCs w:val="34"/>
          <w:highlight w:val="none"/>
          <w:u w:val="none" w:color="1D41D5"/>
          <w:lang w:eastAsia="zh-CN"/>
        </w:rPr>
        <w:t>本级</w:t>
      </w:r>
      <w:r>
        <w:rPr>
          <w:rFonts w:hint="eastAsia" w:eastAsia="仿宋_GB2312"/>
          <w:color w:val="auto"/>
          <w:sz w:val="34"/>
          <w:szCs w:val="34"/>
          <w:highlight w:val="none"/>
          <w:u w:val="none" w:color="1D41D5"/>
        </w:rPr>
        <w:t>人民</w:t>
      </w:r>
      <w:r>
        <w:rPr>
          <w:rFonts w:eastAsia="仿宋_GB2312"/>
          <w:color w:val="auto"/>
          <w:sz w:val="34"/>
          <w:szCs w:val="34"/>
          <w:highlight w:val="none"/>
          <w:u w:val="none" w:color="1D41D5"/>
        </w:rPr>
        <w:t>政府应当建立粮食监测和预警</w:t>
      </w:r>
      <w:r>
        <w:rPr>
          <w:rFonts w:hint="eastAsia" w:eastAsia="仿宋_GB2312"/>
          <w:color w:val="auto"/>
          <w:sz w:val="34"/>
          <w:szCs w:val="34"/>
          <w:highlight w:val="none"/>
          <w:u w:val="none" w:color="1D41D5"/>
          <w:lang w:eastAsia="zh-CN"/>
        </w:rPr>
        <w:t>体系</w:t>
      </w:r>
      <w:r>
        <w:rPr>
          <w:rFonts w:eastAsia="仿宋_GB2312"/>
          <w:color w:val="auto"/>
          <w:sz w:val="34"/>
          <w:szCs w:val="34"/>
          <w:highlight w:val="none"/>
          <w:u w:val="none" w:color="1D41D5"/>
        </w:rPr>
        <w:t>，加强对粮食市场日常监测，及时掌握市场供求状况和粮食价格变化情况。提高防范</w:t>
      </w:r>
      <w:r>
        <w:rPr>
          <w:rFonts w:hint="eastAsia" w:eastAsia="仿宋_GB2312"/>
          <w:color w:val="auto"/>
          <w:sz w:val="34"/>
          <w:szCs w:val="34"/>
          <w:highlight w:val="none"/>
          <w:u w:val="none" w:color="1D41D5"/>
          <w:lang w:eastAsia="zh-CN"/>
        </w:rPr>
        <w:t>粮食应急状态</w:t>
      </w:r>
      <w:r>
        <w:rPr>
          <w:rFonts w:eastAsia="仿宋_GB2312"/>
          <w:color w:val="auto"/>
          <w:sz w:val="34"/>
          <w:szCs w:val="34"/>
          <w:highlight w:val="none"/>
          <w:u w:val="none" w:color="1D41D5"/>
        </w:rPr>
        <w:t>的意识，发现粮食市场出现异常波动时，及时采取有效措施，提前做好应对准备工作，防患于未然。</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（3）协同应对</w:t>
      </w:r>
      <w:r>
        <w:rPr>
          <w:rFonts w:hint="eastAsia" w:eastAsia="仿宋_GB2312"/>
          <w:color w:val="auto"/>
          <w:sz w:val="34"/>
          <w:szCs w:val="34"/>
          <w:highlight w:val="none"/>
          <w:u w:val="none" w:color="1D41D5"/>
          <w:lang w:eastAsia="zh-CN"/>
        </w:rPr>
        <w:t>、</w:t>
      </w:r>
      <w:r>
        <w:rPr>
          <w:rFonts w:eastAsia="仿宋_GB2312"/>
          <w:color w:val="auto"/>
          <w:sz w:val="34"/>
          <w:szCs w:val="34"/>
          <w:highlight w:val="none"/>
          <w:u w:val="none" w:color="1D41D5"/>
        </w:rPr>
        <w:t>果断处置。</w:t>
      </w:r>
      <w:r>
        <w:rPr>
          <w:rFonts w:hint="eastAsia" w:eastAsia="仿宋_GB2312"/>
          <w:color w:val="auto"/>
          <w:sz w:val="34"/>
          <w:szCs w:val="34"/>
          <w:highlight w:val="none"/>
          <w:u w:val="none" w:color="1D41D5"/>
        </w:rPr>
        <w:t>各</w:t>
      </w:r>
      <w:r>
        <w:rPr>
          <w:rFonts w:hint="eastAsia" w:eastAsia="仿宋_GB2312"/>
          <w:color w:val="auto"/>
          <w:sz w:val="34"/>
          <w:szCs w:val="34"/>
          <w:highlight w:val="none"/>
          <w:u w:val="none" w:color="1D41D5"/>
          <w:lang w:eastAsia="zh-CN"/>
        </w:rPr>
        <w:t>预案成员单位</w:t>
      </w:r>
      <w:r>
        <w:rPr>
          <w:rFonts w:eastAsia="仿宋_GB2312"/>
          <w:color w:val="auto"/>
          <w:sz w:val="34"/>
          <w:szCs w:val="34"/>
          <w:highlight w:val="none"/>
          <w:u w:val="none" w:color="1D41D5"/>
        </w:rPr>
        <w:t>之间积极沟通协调，当出现粮食</w:t>
      </w:r>
      <w:r>
        <w:rPr>
          <w:rFonts w:hint="eastAsia" w:eastAsia="仿宋_GB2312"/>
          <w:color w:val="auto"/>
          <w:sz w:val="34"/>
          <w:szCs w:val="34"/>
          <w:highlight w:val="none"/>
          <w:u w:val="none" w:color="1D41D5"/>
          <w:lang w:eastAsia="zh-CN"/>
        </w:rPr>
        <w:t>应急状态</w:t>
      </w:r>
      <w:r>
        <w:rPr>
          <w:rFonts w:eastAsia="仿宋_GB2312"/>
          <w:color w:val="auto"/>
          <w:sz w:val="34"/>
          <w:szCs w:val="34"/>
          <w:highlight w:val="none"/>
          <w:u w:val="none" w:color="1D41D5"/>
        </w:rPr>
        <w:t>时能够立即响应，迅速采取相应措施，确保应急处置快速果断，取得实效。</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ascii="仿宋_GB2312" w:hAnsi="仿宋_GB2312" w:eastAsia="仿宋_GB2312" w:cs="仿宋_GB2312"/>
          <w:color w:val="auto"/>
          <w:sz w:val="34"/>
          <w:szCs w:val="34"/>
          <w:highlight w:val="none"/>
          <w:u w:val="none" w:color="1D41D5"/>
        </w:rPr>
      </w:pPr>
      <w:r>
        <w:rPr>
          <w:rFonts w:eastAsia="仿宋_GB2312"/>
          <w:color w:val="auto"/>
          <w:sz w:val="34"/>
          <w:szCs w:val="34"/>
          <w:highlight w:val="none"/>
          <w:u w:val="none" w:color="1D41D5"/>
        </w:rPr>
        <w:t>（4）</w:t>
      </w:r>
      <w:r>
        <w:rPr>
          <w:rFonts w:hint="eastAsia" w:ascii="仿宋_GB2312" w:hAnsi="仿宋_GB2312" w:eastAsia="仿宋_GB2312" w:cs="仿宋_GB2312"/>
          <w:color w:val="auto"/>
          <w:sz w:val="34"/>
          <w:szCs w:val="34"/>
          <w:highlight w:val="none"/>
          <w:u w:val="none" w:color="1D41D5"/>
        </w:rPr>
        <w:t>整合资源、社会参与。要按照条块结合、资源整合和降低成本的要求，加强部门之间、</w:t>
      </w:r>
      <w:r>
        <w:rPr>
          <w:rFonts w:hint="eastAsia" w:ascii="仿宋_GB2312" w:hAnsi="仿宋_GB2312" w:eastAsia="仿宋_GB2312" w:cs="仿宋_GB2312"/>
          <w:color w:val="auto"/>
          <w:sz w:val="34"/>
          <w:szCs w:val="34"/>
          <w:highlight w:val="none"/>
          <w:u w:val="none" w:color="1D41D5"/>
          <w:lang w:eastAsia="zh-CN"/>
        </w:rPr>
        <w:t>街道</w:t>
      </w:r>
      <w:r>
        <w:rPr>
          <w:rFonts w:hint="eastAsia" w:ascii="仿宋_GB2312" w:hAnsi="仿宋_GB2312" w:eastAsia="仿宋_GB2312" w:cs="仿宋_GB2312"/>
          <w:color w:val="auto"/>
          <w:sz w:val="34"/>
          <w:szCs w:val="34"/>
          <w:highlight w:val="none"/>
          <w:u w:val="none" w:color="1D41D5"/>
        </w:rPr>
        <w:t>之间的协同联动，促进应急资源共建共享、互通互用。完善政府统筹管理下的社会力量参与机制，</w:t>
      </w:r>
      <w:r>
        <w:rPr>
          <w:rFonts w:hint="eastAsia" w:ascii="仿宋_GB2312" w:hAnsi="仿宋_GB2312" w:eastAsia="仿宋_GB2312" w:cs="仿宋_GB2312"/>
          <w:color w:val="auto"/>
          <w:sz w:val="34"/>
          <w:szCs w:val="34"/>
          <w:highlight w:val="none"/>
          <w:u w:val="none" w:color="1D41D5"/>
          <w:lang w:eastAsia="zh-CN"/>
        </w:rPr>
        <w:t>充分发挥社会多元粮食经营主体的作用，</w:t>
      </w:r>
      <w:r>
        <w:rPr>
          <w:rFonts w:hint="eastAsia" w:ascii="仿宋_GB2312" w:hAnsi="仿宋_GB2312" w:eastAsia="仿宋_GB2312" w:cs="仿宋_GB2312"/>
          <w:color w:val="auto"/>
          <w:sz w:val="34"/>
          <w:szCs w:val="34"/>
          <w:highlight w:val="none"/>
          <w:u w:val="none" w:color="1D41D5"/>
        </w:rPr>
        <w:t>提高应急处置的社会化、智能化和专业化水平。</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 xml:space="preserve">1.5  </w:t>
      </w:r>
      <w:r>
        <w:rPr>
          <w:rFonts w:eastAsia="楷体"/>
          <w:color w:val="auto"/>
          <w:sz w:val="34"/>
          <w:szCs w:val="34"/>
          <w:highlight w:val="none"/>
          <w:u w:val="none" w:color="1D41D5"/>
        </w:rPr>
        <w:t>适用范围</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本预案适用于在本</w:t>
      </w:r>
      <w:r>
        <w:rPr>
          <w:rFonts w:hint="eastAsia" w:eastAsia="仿宋_GB2312"/>
          <w:color w:val="auto"/>
          <w:sz w:val="34"/>
          <w:szCs w:val="34"/>
          <w:highlight w:val="none"/>
          <w:u w:val="none" w:color="1D41D5"/>
          <w:lang w:eastAsia="zh-CN"/>
        </w:rPr>
        <w:t>级</w:t>
      </w:r>
      <w:r>
        <w:rPr>
          <w:rFonts w:eastAsia="仿宋_GB2312"/>
          <w:color w:val="auto"/>
          <w:sz w:val="34"/>
          <w:szCs w:val="34"/>
          <w:highlight w:val="none"/>
          <w:u w:val="none" w:color="1D41D5"/>
        </w:rPr>
        <w:t>行政区域内发生粮食</w:t>
      </w:r>
      <w:r>
        <w:rPr>
          <w:rFonts w:hint="eastAsia" w:eastAsia="仿宋_GB2312"/>
          <w:color w:val="auto"/>
          <w:sz w:val="34"/>
          <w:szCs w:val="34"/>
          <w:highlight w:val="none"/>
          <w:u w:val="none" w:color="1D41D5"/>
          <w:lang w:eastAsia="zh-CN"/>
        </w:rPr>
        <w:t>应急状态</w:t>
      </w:r>
      <w:r>
        <w:rPr>
          <w:rFonts w:eastAsia="仿宋_GB2312"/>
          <w:color w:val="auto"/>
          <w:sz w:val="34"/>
          <w:szCs w:val="34"/>
          <w:highlight w:val="none"/>
          <w:u w:val="none" w:color="1D41D5"/>
        </w:rPr>
        <w:t>时，对</w:t>
      </w:r>
      <w:r>
        <w:rPr>
          <w:rFonts w:hint="eastAsia" w:eastAsia="仿宋_GB2312"/>
          <w:color w:val="auto"/>
          <w:sz w:val="34"/>
          <w:szCs w:val="34"/>
          <w:highlight w:val="none"/>
          <w:u w:val="none" w:color="1D41D5"/>
          <w:lang w:eastAsia="zh-CN"/>
        </w:rPr>
        <w:t>原粮申请调拨、加工、运输以及成品粮</w:t>
      </w:r>
      <w:r>
        <w:rPr>
          <w:rFonts w:eastAsia="仿宋_GB2312"/>
          <w:color w:val="auto"/>
          <w:sz w:val="34"/>
          <w:szCs w:val="34"/>
          <w:highlight w:val="none"/>
          <w:u w:val="none" w:color="1D41D5"/>
        </w:rPr>
        <w:t>（含食用油，下同）采购、</w:t>
      </w:r>
      <w:r>
        <w:rPr>
          <w:rFonts w:hint="eastAsia" w:eastAsia="仿宋_GB2312"/>
          <w:color w:val="auto"/>
          <w:sz w:val="34"/>
          <w:szCs w:val="34"/>
          <w:highlight w:val="none"/>
          <w:u w:val="none" w:color="1D41D5"/>
          <w:lang w:eastAsia="zh-CN"/>
        </w:rPr>
        <w:t>调拨、运输、</w:t>
      </w:r>
      <w:r>
        <w:rPr>
          <w:rFonts w:eastAsia="仿宋_GB2312"/>
          <w:color w:val="auto"/>
          <w:sz w:val="34"/>
          <w:szCs w:val="34"/>
          <w:highlight w:val="none"/>
          <w:u w:val="none" w:color="1D41D5"/>
        </w:rPr>
        <w:t>供应等方面的应对工作。</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ascii="黑体" w:hAnsi="黑体" w:eastAsia="黑体" w:cs="黑体"/>
          <w:b w:val="0"/>
          <w:bCs w:val="0"/>
          <w:color w:val="auto"/>
          <w:sz w:val="34"/>
          <w:szCs w:val="34"/>
          <w:highlight w:val="none"/>
          <w:u w:val="none" w:color="1D41D5"/>
        </w:rPr>
      </w:pPr>
      <w:r>
        <w:rPr>
          <w:rFonts w:eastAsia="仿宋_GB2312"/>
          <w:b/>
          <w:bCs/>
          <w:color w:val="auto"/>
          <w:sz w:val="34"/>
          <w:szCs w:val="34"/>
          <w:highlight w:val="none"/>
          <w:u w:val="none" w:color="1D41D5"/>
        </w:rPr>
        <w:t xml:space="preserve">2  </w:t>
      </w:r>
      <w:r>
        <w:rPr>
          <w:rFonts w:hint="eastAsia" w:ascii="黑体" w:hAnsi="黑体" w:eastAsia="黑体" w:cs="黑体"/>
          <w:b w:val="0"/>
          <w:bCs w:val="0"/>
          <w:color w:val="auto"/>
          <w:sz w:val="34"/>
          <w:szCs w:val="34"/>
          <w:highlight w:val="none"/>
          <w:u w:val="none" w:color="1D41D5"/>
        </w:rPr>
        <w:t>组织体系</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 xml:space="preserve">2.1  </w:t>
      </w:r>
      <w:r>
        <w:rPr>
          <w:rFonts w:eastAsia="楷体"/>
          <w:color w:val="auto"/>
          <w:sz w:val="34"/>
          <w:szCs w:val="34"/>
          <w:highlight w:val="none"/>
          <w:u w:val="none" w:color="1D41D5"/>
        </w:rPr>
        <w:t>领导机构</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2.1.1设立天津市</w:t>
      </w:r>
      <w:r>
        <w:rPr>
          <w:rFonts w:hint="eastAsia" w:eastAsia="仿宋_GB2312"/>
          <w:color w:val="auto"/>
          <w:sz w:val="34"/>
          <w:szCs w:val="34"/>
          <w:highlight w:val="none"/>
          <w:u w:val="none" w:color="1D41D5"/>
        </w:rPr>
        <w:t>南开区</w:t>
      </w:r>
      <w:r>
        <w:rPr>
          <w:rFonts w:eastAsia="仿宋_GB2312"/>
          <w:color w:val="auto"/>
          <w:sz w:val="34"/>
          <w:szCs w:val="34"/>
          <w:highlight w:val="none"/>
          <w:u w:val="none" w:color="1D41D5"/>
        </w:rPr>
        <w:t>粮食应急指挥部（以下简称</w:t>
      </w:r>
      <w:r>
        <w:rPr>
          <w:rFonts w:hint="eastAsia" w:eastAsia="仿宋_GB2312"/>
          <w:color w:val="auto"/>
          <w:sz w:val="34"/>
          <w:szCs w:val="34"/>
          <w:highlight w:val="none"/>
          <w:u w:val="none" w:color="1D41D5"/>
          <w:lang w:eastAsia="zh-CN"/>
        </w:rPr>
        <w:t>粮食应急</w:t>
      </w:r>
      <w:r>
        <w:rPr>
          <w:rFonts w:eastAsia="仿宋_GB2312"/>
          <w:color w:val="auto"/>
          <w:sz w:val="34"/>
          <w:szCs w:val="34"/>
          <w:highlight w:val="none"/>
          <w:u w:val="none" w:color="1D41D5"/>
        </w:rPr>
        <w:t>指挥部），总指挥由</w:t>
      </w:r>
      <w:r>
        <w:rPr>
          <w:rFonts w:hint="eastAsia" w:eastAsia="仿宋_GB2312"/>
          <w:color w:val="auto"/>
          <w:sz w:val="34"/>
          <w:szCs w:val="34"/>
          <w:highlight w:val="none"/>
          <w:u w:val="none" w:color="1D41D5"/>
        </w:rPr>
        <w:t>区</w:t>
      </w:r>
      <w:r>
        <w:rPr>
          <w:rFonts w:eastAsia="仿宋_GB2312"/>
          <w:color w:val="auto"/>
          <w:sz w:val="34"/>
          <w:szCs w:val="34"/>
          <w:highlight w:val="none"/>
          <w:u w:val="none" w:color="1D41D5"/>
        </w:rPr>
        <w:t>人民政府</w:t>
      </w:r>
      <w:r>
        <w:rPr>
          <w:rFonts w:hint="eastAsia" w:eastAsia="仿宋_GB2312"/>
          <w:color w:val="auto"/>
          <w:sz w:val="34"/>
          <w:szCs w:val="34"/>
          <w:highlight w:val="none"/>
          <w:u w:val="none" w:color="1D41D5"/>
        </w:rPr>
        <w:t>分管</w:t>
      </w:r>
      <w:r>
        <w:rPr>
          <w:rFonts w:eastAsia="仿宋_GB2312"/>
          <w:color w:val="auto"/>
          <w:sz w:val="34"/>
          <w:szCs w:val="34"/>
          <w:highlight w:val="none"/>
          <w:u w:val="none" w:color="1D41D5"/>
        </w:rPr>
        <w:t>副</w:t>
      </w:r>
      <w:r>
        <w:rPr>
          <w:rFonts w:hint="eastAsia" w:eastAsia="仿宋_GB2312"/>
          <w:color w:val="auto"/>
          <w:sz w:val="34"/>
          <w:szCs w:val="34"/>
          <w:highlight w:val="none"/>
          <w:u w:val="none" w:color="1D41D5"/>
        </w:rPr>
        <w:t>区长</w:t>
      </w:r>
      <w:r>
        <w:rPr>
          <w:rFonts w:eastAsia="仿宋_GB2312"/>
          <w:color w:val="auto"/>
          <w:sz w:val="34"/>
          <w:szCs w:val="34"/>
          <w:highlight w:val="none"/>
          <w:u w:val="none" w:color="1D41D5"/>
        </w:rPr>
        <w:t>担任，副总指挥由</w:t>
      </w:r>
      <w:r>
        <w:rPr>
          <w:rFonts w:hint="eastAsia" w:eastAsia="仿宋_GB2312"/>
          <w:color w:val="auto"/>
          <w:sz w:val="34"/>
          <w:szCs w:val="34"/>
          <w:highlight w:val="none"/>
          <w:u w:val="none" w:color="1D41D5"/>
        </w:rPr>
        <w:t>区</w:t>
      </w:r>
      <w:r>
        <w:rPr>
          <w:rFonts w:eastAsia="仿宋_GB2312"/>
          <w:color w:val="auto"/>
          <w:sz w:val="34"/>
          <w:szCs w:val="34"/>
          <w:highlight w:val="none"/>
          <w:u w:val="none" w:color="1D41D5"/>
        </w:rPr>
        <w:t>发展改革委主任担任。</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 xml:space="preserve">2.1.2 </w:t>
      </w:r>
      <w:r>
        <w:rPr>
          <w:rFonts w:hint="eastAsia" w:eastAsia="仿宋_GB2312"/>
          <w:color w:val="auto"/>
          <w:sz w:val="34"/>
          <w:szCs w:val="34"/>
          <w:highlight w:val="none"/>
          <w:u w:val="none" w:color="1D41D5"/>
          <w:lang w:eastAsia="zh-CN"/>
        </w:rPr>
        <w:t>粮食应急</w:t>
      </w:r>
      <w:r>
        <w:rPr>
          <w:rFonts w:eastAsia="仿宋_GB2312"/>
          <w:color w:val="auto"/>
          <w:sz w:val="34"/>
          <w:szCs w:val="34"/>
          <w:highlight w:val="none"/>
          <w:u w:val="none" w:color="1D41D5"/>
        </w:rPr>
        <w:t>指挥部的主要职责：贯彻落实</w:t>
      </w:r>
      <w:r>
        <w:rPr>
          <w:rFonts w:hint="eastAsia" w:eastAsia="仿宋_GB2312"/>
          <w:color w:val="auto"/>
          <w:sz w:val="34"/>
          <w:szCs w:val="34"/>
          <w:highlight w:val="none"/>
          <w:u w:val="none" w:color="1D41D5"/>
        </w:rPr>
        <w:t>区委、区政府</w:t>
      </w:r>
      <w:r>
        <w:rPr>
          <w:rFonts w:eastAsia="仿宋_GB2312"/>
          <w:color w:val="auto"/>
          <w:sz w:val="34"/>
          <w:szCs w:val="34"/>
          <w:highlight w:val="none"/>
          <w:u w:val="none" w:color="1D41D5"/>
        </w:rPr>
        <w:t>关于粮食供应工作的决策部署，研究</w:t>
      </w:r>
      <w:r>
        <w:rPr>
          <w:rFonts w:hint="eastAsia" w:eastAsia="仿宋_GB2312"/>
          <w:color w:val="auto"/>
          <w:sz w:val="34"/>
          <w:szCs w:val="34"/>
          <w:highlight w:val="none"/>
          <w:u w:val="none" w:color="1D41D5"/>
          <w:lang w:eastAsia="zh-CN"/>
        </w:rPr>
        <w:t>提出应对粮食应急状态的指导意见和具体措施；严格落实本市粮食应急处置措施各项要求，</w:t>
      </w:r>
      <w:r>
        <w:rPr>
          <w:rFonts w:eastAsia="仿宋_GB2312"/>
          <w:color w:val="auto"/>
          <w:sz w:val="34"/>
          <w:szCs w:val="34"/>
          <w:highlight w:val="none"/>
          <w:u w:val="none" w:color="1D41D5"/>
        </w:rPr>
        <w:t>组织</w:t>
      </w:r>
      <w:r>
        <w:rPr>
          <w:rFonts w:hint="eastAsia" w:eastAsia="仿宋_GB2312"/>
          <w:color w:val="auto"/>
          <w:sz w:val="34"/>
          <w:szCs w:val="34"/>
          <w:highlight w:val="none"/>
          <w:u w:val="none" w:color="1D41D5"/>
          <w:lang w:eastAsia="zh-CN"/>
        </w:rPr>
        <w:t>开展较大和一般</w:t>
      </w:r>
      <w:r>
        <w:rPr>
          <w:rFonts w:eastAsia="仿宋_GB2312"/>
          <w:color w:val="auto"/>
          <w:sz w:val="34"/>
          <w:szCs w:val="34"/>
          <w:highlight w:val="none"/>
          <w:u w:val="none" w:color="1D41D5"/>
        </w:rPr>
        <w:t>粮食</w:t>
      </w:r>
      <w:r>
        <w:rPr>
          <w:rFonts w:hint="eastAsia" w:eastAsia="仿宋_GB2312"/>
          <w:color w:val="auto"/>
          <w:sz w:val="34"/>
          <w:szCs w:val="34"/>
          <w:highlight w:val="none"/>
          <w:u w:val="none" w:color="1D41D5"/>
          <w:lang w:eastAsia="zh-CN"/>
        </w:rPr>
        <w:t>应急状态应急处置工作，</w:t>
      </w:r>
      <w:r>
        <w:rPr>
          <w:rFonts w:eastAsia="仿宋_GB2312"/>
          <w:color w:val="auto"/>
          <w:sz w:val="34"/>
          <w:szCs w:val="34"/>
          <w:highlight w:val="none"/>
          <w:u w:val="none" w:color="1D41D5"/>
        </w:rPr>
        <w:t>对</w:t>
      </w:r>
      <w:r>
        <w:rPr>
          <w:rFonts w:hint="eastAsia" w:eastAsia="仿宋_GB2312"/>
          <w:color w:val="auto"/>
          <w:sz w:val="34"/>
          <w:szCs w:val="34"/>
          <w:highlight w:val="none"/>
          <w:u w:val="none" w:color="1D41D5"/>
          <w:lang w:eastAsia="zh-CN"/>
        </w:rPr>
        <w:t>预案</w:t>
      </w:r>
      <w:r>
        <w:rPr>
          <w:rFonts w:hint="eastAsia" w:eastAsia="仿宋_GB2312"/>
          <w:color w:val="auto"/>
          <w:sz w:val="34"/>
          <w:szCs w:val="34"/>
          <w:highlight w:val="none"/>
          <w:u w:val="none" w:color="1D41D5"/>
        </w:rPr>
        <w:t>成员单位</w:t>
      </w:r>
      <w:r>
        <w:rPr>
          <w:rFonts w:hint="eastAsia" w:eastAsia="仿宋_GB2312"/>
          <w:color w:val="auto"/>
          <w:sz w:val="34"/>
          <w:szCs w:val="34"/>
          <w:highlight w:val="none"/>
          <w:u w:val="none" w:color="1D41D5"/>
          <w:lang w:eastAsia="zh-CN"/>
        </w:rPr>
        <w:t>和</w:t>
      </w:r>
      <w:r>
        <w:rPr>
          <w:rFonts w:hint="eastAsia" w:eastAsia="仿宋_GB2312"/>
          <w:color w:val="auto"/>
          <w:sz w:val="34"/>
          <w:szCs w:val="34"/>
          <w:highlight w:val="none"/>
          <w:u w:val="none" w:color="1D41D5"/>
        </w:rPr>
        <w:t>有关</w:t>
      </w:r>
      <w:r>
        <w:rPr>
          <w:rFonts w:hint="eastAsia" w:eastAsia="仿宋_GB2312"/>
          <w:color w:val="auto"/>
          <w:sz w:val="34"/>
          <w:szCs w:val="34"/>
          <w:highlight w:val="none"/>
          <w:u w:val="none" w:color="1D41D5"/>
          <w:lang w:eastAsia="zh-CN"/>
        </w:rPr>
        <w:t>区属</w:t>
      </w:r>
      <w:r>
        <w:rPr>
          <w:rFonts w:hint="eastAsia" w:eastAsia="仿宋_GB2312"/>
          <w:color w:val="auto"/>
          <w:sz w:val="34"/>
          <w:szCs w:val="34"/>
          <w:highlight w:val="none"/>
          <w:u w:val="none" w:color="1D41D5"/>
        </w:rPr>
        <w:t>部门</w:t>
      </w:r>
      <w:r>
        <w:rPr>
          <w:rFonts w:eastAsia="仿宋_GB2312"/>
          <w:color w:val="auto"/>
          <w:sz w:val="34"/>
          <w:szCs w:val="34"/>
          <w:highlight w:val="none"/>
          <w:u w:val="none" w:color="1D41D5"/>
        </w:rPr>
        <w:t>开展粮食应急供应工作</w:t>
      </w:r>
      <w:r>
        <w:rPr>
          <w:rFonts w:hint="eastAsia" w:eastAsia="仿宋_GB2312"/>
          <w:color w:val="auto"/>
          <w:sz w:val="34"/>
          <w:szCs w:val="34"/>
          <w:highlight w:val="none"/>
          <w:u w:val="none" w:color="1D41D5"/>
          <w:lang w:eastAsia="zh-CN"/>
        </w:rPr>
        <w:t>情况</w:t>
      </w:r>
      <w:r>
        <w:rPr>
          <w:rFonts w:eastAsia="仿宋_GB2312"/>
          <w:color w:val="auto"/>
          <w:sz w:val="34"/>
          <w:szCs w:val="34"/>
          <w:highlight w:val="none"/>
          <w:u w:val="none" w:color="1D41D5"/>
        </w:rPr>
        <w:t>进行监督和指导</w:t>
      </w:r>
      <w:r>
        <w:rPr>
          <w:rFonts w:hint="eastAsia" w:eastAsia="仿宋_GB2312"/>
          <w:color w:val="auto"/>
          <w:sz w:val="34"/>
          <w:szCs w:val="34"/>
          <w:highlight w:val="none"/>
          <w:u w:val="none" w:color="1D41D5"/>
        </w:rPr>
        <w:t>；</w:t>
      </w:r>
      <w:r>
        <w:rPr>
          <w:rFonts w:eastAsia="仿宋_GB2312"/>
          <w:color w:val="auto"/>
          <w:sz w:val="34"/>
          <w:szCs w:val="34"/>
          <w:highlight w:val="none"/>
          <w:u w:val="none" w:color="1D41D5"/>
        </w:rPr>
        <w:t>及时向</w:t>
      </w:r>
      <w:r>
        <w:rPr>
          <w:rFonts w:hint="eastAsia" w:eastAsia="仿宋_GB2312"/>
          <w:color w:val="auto"/>
          <w:sz w:val="34"/>
          <w:szCs w:val="34"/>
          <w:highlight w:val="none"/>
          <w:u w:val="none" w:color="1D41D5"/>
        </w:rPr>
        <w:t>区</w:t>
      </w:r>
      <w:r>
        <w:rPr>
          <w:rFonts w:eastAsia="仿宋_GB2312"/>
          <w:color w:val="auto"/>
          <w:sz w:val="34"/>
          <w:szCs w:val="34"/>
          <w:highlight w:val="none"/>
          <w:u w:val="none" w:color="1D41D5"/>
        </w:rPr>
        <w:t>人民政府、</w:t>
      </w:r>
      <w:r>
        <w:rPr>
          <w:rFonts w:hint="eastAsia" w:eastAsia="仿宋_GB2312"/>
          <w:color w:val="auto"/>
          <w:sz w:val="34"/>
          <w:szCs w:val="34"/>
          <w:highlight w:val="none"/>
          <w:u w:val="none" w:color="1D41D5"/>
        </w:rPr>
        <w:t>天津市</w:t>
      </w:r>
      <w:r>
        <w:rPr>
          <w:rFonts w:eastAsia="仿宋_GB2312"/>
          <w:color w:val="auto"/>
          <w:sz w:val="34"/>
          <w:szCs w:val="34"/>
          <w:highlight w:val="none"/>
          <w:u w:val="none" w:color="1D41D5"/>
        </w:rPr>
        <w:t>粮食应急工作指挥部及</w:t>
      </w:r>
      <w:r>
        <w:rPr>
          <w:rFonts w:hint="eastAsia" w:eastAsia="仿宋_GB2312"/>
          <w:color w:val="auto"/>
          <w:sz w:val="34"/>
          <w:szCs w:val="34"/>
          <w:highlight w:val="none"/>
          <w:u w:val="none" w:color="1D41D5"/>
        </w:rPr>
        <w:t>上级</w:t>
      </w:r>
      <w:r>
        <w:rPr>
          <w:rFonts w:hint="eastAsia" w:eastAsia="仿宋_GB2312"/>
          <w:color w:val="auto"/>
          <w:sz w:val="34"/>
          <w:szCs w:val="34"/>
          <w:highlight w:val="none"/>
          <w:u w:val="none" w:color="1D41D5"/>
          <w:lang w:eastAsia="zh-CN"/>
        </w:rPr>
        <w:t>相</w:t>
      </w:r>
      <w:r>
        <w:rPr>
          <w:rFonts w:eastAsia="仿宋_GB2312"/>
          <w:color w:val="auto"/>
          <w:sz w:val="34"/>
          <w:szCs w:val="34"/>
          <w:highlight w:val="none"/>
          <w:u w:val="none" w:color="1D41D5"/>
        </w:rPr>
        <w:t>关部门报告事态发展变化情况。</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olor w:val="auto"/>
          <w:sz w:val="34"/>
          <w:szCs w:val="34"/>
          <w:highlight w:val="none"/>
          <w:u w:val="none" w:color="1D41D5"/>
        </w:rPr>
      </w:pPr>
      <w:r>
        <w:rPr>
          <w:rFonts w:eastAsia="仿宋_GB2312"/>
          <w:color w:val="auto"/>
          <w:sz w:val="34"/>
          <w:szCs w:val="34"/>
          <w:highlight w:val="none"/>
          <w:u w:val="none" w:color="1D41D5"/>
        </w:rPr>
        <w:t xml:space="preserve">2.2  </w:t>
      </w:r>
      <w:r>
        <w:rPr>
          <w:rFonts w:eastAsia="楷体"/>
          <w:color w:val="auto"/>
          <w:sz w:val="34"/>
          <w:szCs w:val="34"/>
          <w:highlight w:val="none"/>
          <w:u w:val="none" w:color="1D41D5"/>
        </w:rPr>
        <w:t>办事机构</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2.2.1</w:t>
      </w:r>
      <w:r>
        <w:rPr>
          <w:rFonts w:hint="eastAsia" w:eastAsia="仿宋_GB2312"/>
          <w:color w:val="auto"/>
          <w:sz w:val="34"/>
          <w:szCs w:val="34"/>
          <w:highlight w:val="none"/>
          <w:u w:val="none" w:color="1D41D5"/>
          <w:lang w:eastAsia="zh-CN"/>
        </w:rPr>
        <w:t>粮食应急</w:t>
      </w:r>
      <w:r>
        <w:rPr>
          <w:rFonts w:eastAsia="仿宋_GB2312"/>
          <w:color w:val="auto"/>
          <w:sz w:val="34"/>
          <w:szCs w:val="34"/>
          <w:highlight w:val="none"/>
          <w:u w:val="none" w:color="1D41D5"/>
        </w:rPr>
        <w:t>指挥部下设天津市</w:t>
      </w:r>
      <w:r>
        <w:rPr>
          <w:rFonts w:hint="eastAsia" w:eastAsia="仿宋_GB2312"/>
          <w:color w:val="auto"/>
          <w:sz w:val="34"/>
          <w:szCs w:val="34"/>
          <w:highlight w:val="none"/>
          <w:u w:val="none" w:color="1D41D5"/>
        </w:rPr>
        <w:t>南开区</w:t>
      </w:r>
      <w:r>
        <w:rPr>
          <w:rFonts w:eastAsia="仿宋_GB2312"/>
          <w:color w:val="auto"/>
          <w:sz w:val="34"/>
          <w:szCs w:val="34"/>
          <w:highlight w:val="none"/>
          <w:u w:val="none" w:color="1D41D5"/>
        </w:rPr>
        <w:t>粮食应急指挥部办公室(以下简称</w:t>
      </w:r>
      <w:r>
        <w:rPr>
          <w:rFonts w:hint="eastAsia" w:eastAsia="仿宋_GB2312"/>
          <w:color w:val="auto"/>
          <w:sz w:val="34"/>
          <w:szCs w:val="34"/>
          <w:highlight w:val="none"/>
          <w:u w:val="none" w:color="1D41D5"/>
          <w:lang w:eastAsia="zh-CN"/>
        </w:rPr>
        <w:t>粮食应急指挥部</w:t>
      </w:r>
      <w:r>
        <w:rPr>
          <w:rFonts w:eastAsia="仿宋_GB2312"/>
          <w:color w:val="auto"/>
          <w:sz w:val="34"/>
          <w:szCs w:val="34"/>
          <w:highlight w:val="none"/>
          <w:u w:val="none" w:color="1D41D5"/>
        </w:rPr>
        <w:t>办公室)，设在</w:t>
      </w:r>
      <w:r>
        <w:rPr>
          <w:rFonts w:hint="eastAsia" w:eastAsia="仿宋_GB2312"/>
          <w:color w:val="auto"/>
          <w:sz w:val="34"/>
          <w:szCs w:val="34"/>
          <w:highlight w:val="none"/>
          <w:u w:val="none" w:color="1D41D5"/>
        </w:rPr>
        <w:t>区发展改革委</w:t>
      </w:r>
      <w:r>
        <w:rPr>
          <w:rFonts w:eastAsia="仿宋_GB2312"/>
          <w:color w:val="auto"/>
          <w:sz w:val="34"/>
          <w:szCs w:val="34"/>
          <w:highlight w:val="none"/>
          <w:u w:val="none" w:color="1D41D5"/>
        </w:rPr>
        <w:t>。办公室主任由</w:t>
      </w:r>
      <w:r>
        <w:rPr>
          <w:rFonts w:hint="eastAsia" w:eastAsia="仿宋_GB2312"/>
          <w:color w:val="auto"/>
          <w:sz w:val="34"/>
          <w:szCs w:val="34"/>
          <w:highlight w:val="none"/>
          <w:u w:val="none" w:color="1D41D5"/>
        </w:rPr>
        <w:t>区发展改革委</w:t>
      </w:r>
      <w:r>
        <w:rPr>
          <w:rFonts w:eastAsia="仿宋_GB2312"/>
          <w:color w:val="auto"/>
          <w:sz w:val="34"/>
          <w:szCs w:val="34"/>
          <w:highlight w:val="none"/>
          <w:u w:val="none" w:color="1D41D5"/>
        </w:rPr>
        <w:t>分管副</w:t>
      </w:r>
      <w:r>
        <w:rPr>
          <w:rFonts w:hint="eastAsia" w:eastAsia="仿宋_GB2312"/>
          <w:color w:val="auto"/>
          <w:sz w:val="34"/>
          <w:szCs w:val="34"/>
          <w:highlight w:val="none"/>
          <w:u w:val="none" w:color="1D41D5"/>
        </w:rPr>
        <w:t>主任</w:t>
      </w:r>
      <w:r>
        <w:rPr>
          <w:rFonts w:eastAsia="仿宋_GB2312"/>
          <w:color w:val="auto"/>
          <w:sz w:val="34"/>
          <w:szCs w:val="34"/>
          <w:highlight w:val="none"/>
          <w:u w:val="none" w:color="1D41D5"/>
        </w:rPr>
        <w:t>担任。各</w:t>
      </w:r>
      <w:r>
        <w:rPr>
          <w:rFonts w:hint="eastAsia" w:eastAsia="仿宋_GB2312"/>
          <w:color w:val="auto"/>
          <w:sz w:val="34"/>
          <w:szCs w:val="34"/>
          <w:highlight w:val="none"/>
          <w:u w:val="none" w:color="1D41D5"/>
          <w:lang w:eastAsia="zh-CN"/>
        </w:rPr>
        <w:t>预案</w:t>
      </w:r>
      <w:r>
        <w:rPr>
          <w:rFonts w:eastAsia="仿宋_GB2312"/>
          <w:color w:val="auto"/>
          <w:sz w:val="34"/>
          <w:szCs w:val="34"/>
          <w:highlight w:val="none"/>
          <w:u w:val="none" w:color="1D41D5"/>
        </w:rPr>
        <w:t>成员单位分别确定本</w:t>
      </w:r>
      <w:r>
        <w:rPr>
          <w:rFonts w:hint="eastAsia" w:eastAsia="仿宋_GB2312"/>
          <w:color w:val="auto"/>
          <w:sz w:val="34"/>
          <w:szCs w:val="34"/>
          <w:highlight w:val="none"/>
          <w:u w:val="none" w:color="1D41D5"/>
          <w:lang w:eastAsia="zh-CN"/>
        </w:rPr>
        <w:t>单位</w:t>
      </w:r>
      <w:r>
        <w:rPr>
          <w:rFonts w:eastAsia="仿宋_GB2312"/>
          <w:color w:val="auto"/>
          <w:sz w:val="34"/>
          <w:szCs w:val="34"/>
          <w:highlight w:val="none"/>
          <w:u w:val="none" w:color="1D41D5"/>
        </w:rPr>
        <w:t>一个责任</w:t>
      </w:r>
      <w:r>
        <w:rPr>
          <w:rFonts w:hint="eastAsia" w:eastAsia="仿宋_GB2312"/>
          <w:color w:val="auto"/>
          <w:sz w:val="34"/>
          <w:szCs w:val="34"/>
          <w:highlight w:val="none"/>
          <w:u w:val="none" w:color="1D41D5"/>
        </w:rPr>
        <w:t>科</w:t>
      </w:r>
      <w:r>
        <w:rPr>
          <w:rFonts w:eastAsia="仿宋_GB2312"/>
          <w:color w:val="auto"/>
          <w:sz w:val="34"/>
          <w:szCs w:val="34"/>
          <w:highlight w:val="none"/>
          <w:u w:val="none" w:color="1D41D5"/>
        </w:rPr>
        <w:t>室作为联络</w:t>
      </w:r>
      <w:r>
        <w:rPr>
          <w:rFonts w:hint="eastAsia" w:eastAsia="仿宋_GB2312"/>
          <w:color w:val="auto"/>
          <w:sz w:val="34"/>
          <w:szCs w:val="34"/>
          <w:highlight w:val="none"/>
          <w:u w:val="none" w:color="1D41D5"/>
        </w:rPr>
        <w:t>科</w:t>
      </w:r>
      <w:r>
        <w:rPr>
          <w:rFonts w:eastAsia="仿宋_GB2312"/>
          <w:color w:val="auto"/>
          <w:sz w:val="34"/>
          <w:szCs w:val="34"/>
          <w:highlight w:val="none"/>
          <w:u w:val="none" w:color="1D41D5"/>
        </w:rPr>
        <w:t>室，</w:t>
      </w:r>
      <w:r>
        <w:rPr>
          <w:rFonts w:hint="eastAsia" w:eastAsia="仿宋_GB2312"/>
          <w:color w:val="auto"/>
          <w:sz w:val="34"/>
          <w:szCs w:val="34"/>
          <w:highlight w:val="none"/>
          <w:u w:val="none" w:color="1D41D5"/>
        </w:rPr>
        <w:t>并</w:t>
      </w:r>
      <w:r>
        <w:rPr>
          <w:rFonts w:hint="eastAsia" w:eastAsia="仿宋_GB2312"/>
          <w:color w:val="auto"/>
          <w:sz w:val="34"/>
          <w:szCs w:val="34"/>
          <w:highlight w:val="none"/>
          <w:u w:val="none" w:color="1D41D5"/>
          <w:lang w:eastAsia="zh-CN"/>
        </w:rPr>
        <w:t>明确分管领导和</w:t>
      </w:r>
      <w:r>
        <w:rPr>
          <w:rFonts w:eastAsia="仿宋_GB2312"/>
          <w:color w:val="auto"/>
          <w:sz w:val="34"/>
          <w:szCs w:val="34"/>
          <w:highlight w:val="none"/>
          <w:u w:val="none" w:color="1D41D5"/>
        </w:rPr>
        <w:t xml:space="preserve">联络员。    </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2.2.2</w:t>
      </w:r>
      <w:r>
        <w:rPr>
          <w:rFonts w:hint="eastAsia" w:eastAsia="仿宋_GB2312"/>
          <w:color w:val="auto"/>
          <w:sz w:val="34"/>
          <w:szCs w:val="34"/>
          <w:highlight w:val="none"/>
          <w:u w:val="none" w:color="1D41D5"/>
          <w:lang w:eastAsia="zh-CN"/>
        </w:rPr>
        <w:t>粮食应急</w:t>
      </w:r>
      <w:r>
        <w:rPr>
          <w:rFonts w:eastAsia="仿宋_GB2312"/>
          <w:color w:val="auto"/>
          <w:sz w:val="34"/>
          <w:szCs w:val="34"/>
          <w:highlight w:val="none"/>
          <w:u w:val="none" w:color="1D41D5"/>
        </w:rPr>
        <w:t>指挥部办公室的主要职责：负责</w:t>
      </w:r>
      <w:r>
        <w:rPr>
          <w:rFonts w:hint="eastAsia" w:eastAsia="仿宋_GB2312"/>
          <w:color w:val="auto"/>
          <w:sz w:val="34"/>
          <w:szCs w:val="34"/>
          <w:highlight w:val="none"/>
          <w:u w:val="none" w:color="1D41D5"/>
          <w:lang w:eastAsia="zh-CN"/>
        </w:rPr>
        <w:t>粮食应急</w:t>
      </w:r>
      <w:r>
        <w:rPr>
          <w:rFonts w:eastAsia="仿宋_GB2312"/>
          <w:color w:val="auto"/>
          <w:sz w:val="34"/>
          <w:szCs w:val="34"/>
          <w:highlight w:val="none"/>
          <w:u w:val="none" w:color="1D41D5"/>
        </w:rPr>
        <w:t>指挥部日常工作，起草</w:t>
      </w:r>
      <w:r>
        <w:rPr>
          <w:rFonts w:hint="eastAsia" w:eastAsia="仿宋_GB2312"/>
          <w:color w:val="auto"/>
          <w:sz w:val="34"/>
          <w:szCs w:val="34"/>
          <w:highlight w:val="none"/>
          <w:u w:val="none" w:color="1D41D5"/>
          <w:lang w:eastAsia="zh-CN"/>
        </w:rPr>
        <w:t>粮食应急</w:t>
      </w:r>
      <w:r>
        <w:rPr>
          <w:rFonts w:eastAsia="仿宋_GB2312"/>
          <w:color w:val="auto"/>
          <w:sz w:val="34"/>
          <w:szCs w:val="34"/>
          <w:highlight w:val="none"/>
          <w:u w:val="none" w:color="1D41D5"/>
        </w:rPr>
        <w:t>指挥部有关文件</w:t>
      </w:r>
      <w:r>
        <w:rPr>
          <w:rFonts w:hint="eastAsia" w:eastAsia="仿宋_GB2312"/>
          <w:color w:val="auto"/>
          <w:sz w:val="34"/>
          <w:szCs w:val="34"/>
          <w:highlight w:val="none"/>
          <w:u w:val="none" w:color="1D41D5"/>
        </w:rPr>
        <w:t>；</w:t>
      </w:r>
      <w:r>
        <w:rPr>
          <w:rFonts w:eastAsia="仿宋_GB2312"/>
          <w:color w:val="auto"/>
          <w:sz w:val="34"/>
          <w:szCs w:val="34"/>
          <w:highlight w:val="none"/>
          <w:u w:val="none" w:color="1D41D5"/>
        </w:rPr>
        <w:t>组织落实</w:t>
      </w:r>
      <w:r>
        <w:rPr>
          <w:rFonts w:hint="eastAsia" w:eastAsia="仿宋_GB2312"/>
          <w:color w:val="auto"/>
          <w:sz w:val="34"/>
          <w:szCs w:val="34"/>
          <w:highlight w:val="none"/>
          <w:u w:val="none" w:color="1D41D5"/>
          <w:lang w:eastAsia="zh-CN"/>
        </w:rPr>
        <w:t>粮食应急</w:t>
      </w:r>
      <w:r>
        <w:rPr>
          <w:rFonts w:eastAsia="仿宋_GB2312"/>
          <w:color w:val="auto"/>
          <w:sz w:val="34"/>
          <w:szCs w:val="34"/>
          <w:highlight w:val="none"/>
          <w:u w:val="none" w:color="1D41D5"/>
        </w:rPr>
        <w:t>指挥部各项工作部署；组织修订</w:t>
      </w:r>
      <w:r>
        <w:rPr>
          <w:rFonts w:hint="eastAsia" w:eastAsia="仿宋_GB2312"/>
          <w:color w:val="auto"/>
          <w:sz w:val="34"/>
          <w:szCs w:val="34"/>
          <w:highlight w:val="none"/>
          <w:u w:val="none" w:color="1D41D5"/>
          <w:lang w:eastAsia="zh-CN"/>
        </w:rPr>
        <w:t>《</w:t>
      </w:r>
      <w:r>
        <w:rPr>
          <w:rFonts w:eastAsia="仿宋_GB2312"/>
          <w:color w:val="auto"/>
          <w:sz w:val="34"/>
          <w:szCs w:val="34"/>
          <w:highlight w:val="none"/>
          <w:u w:val="none" w:color="1D41D5"/>
        </w:rPr>
        <w:t>天津市</w:t>
      </w:r>
      <w:r>
        <w:rPr>
          <w:rFonts w:hint="eastAsia" w:eastAsia="仿宋_GB2312"/>
          <w:color w:val="auto"/>
          <w:sz w:val="34"/>
          <w:szCs w:val="34"/>
          <w:highlight w:val="none"/>
          <w:u w:val="none" w:color="1D41D5"/>
        </w:rPr>
        <w:t>南开区</w:t>
      </w:r>
      <w:r>
        <w:rPr>
          <w:rFonts w:eastAsia="仿宋_GB2312"/>
          <w:color w:val="auto"/>
          <w:sz w:val="34"/>
          <w:szCs w:val="34"/>
          <w:highlight w:val="none"/>
          <w:u w:val="none" w:color="1D41D5"/>
        </w:rPr>
        <w:t>粮食应急预案</w:t>
      </w:r>
      <w:r>
        <w:rPr>
          <w:rFonts w:hint="eastAsia" w:eastAsia="仿宋_GB2312"/>
          <w:color w:val="auto"/>
          <w:sz w:val="34"/>
          <w:szCs w:val="34"/>
          <w:highlight w:val="none"/>
          <w:u w:val="none" w:color="1D41D5"/>
          <w:lang w:eastAsia="zh-CN"/>
        </w:rPr>
        <w:t>》</w:t>
      </w:r>
      <w:r>
        <w:rPr>
          <w:rFonts w:hint="eastAsia" w:eastAsia="仿宋_GB2312"/>
          <w:color w:val="auto"/>
          <w:sz w:val="34"/>
          <w:szCs w:val="34"/>
          <w:highlight w:val="none"/>
          <w:u w:val="none" w:color="1D41D5"/>
        </w:rPr>
        <w:t>；</w:t>
      </w:r>
      <w:r>
        <w:rPr>
          <w:rFonts w:eastAsia="仿宋_GB2312"/>
          <w:color w:val="auto"/>
          <w:sz w:val="34"/>
          <w:szCs w:val="34"/>
          <w:highlight w:val="none"/>
          <w:u w:val="none" w:color="1D41D5"/>
        </w:rPr>
        <w:t>组织宣传</w:t>
      </w:r>
      <w:r>
        <w:rPr>
          <w:rFonts w:hint="eastAsia" w:eastAsia="仿宋_GB2312"/>
          <w:color w:val="auto"/>
          <w:sz w:val="34"/>
          <w:szCs w:val="34"/>
          <w:highlight w:val="none"/>
          <w:u w:val="none" w:color="1D41D5"/>
          <w:lang w:eastAsia="zh-CN"/>
        </w:rPr>
        <w:t>、</w:t>
      </w:r>
      <w:r>
        <w:rPr>
          <w:rFonts w:eastAsia="仿宋_GB2312"/>
          <w:color w:val="auto"/>
          <w:sz w:val="34"/>
          <w:szCs w:val="34"/>
          <w:highlight w:val="none"/>
          <w:u w:val="none" w:color="1D41D5"/>
        </w:rPr>
        <w:t>教育、培训和应急演练</w:t>
      </w:r>
      <w:r>
        <w:rPr>
          <w:rFonts w:hint="eastAsia" w:eastAsia="仿宋_GB2312"/>
          <w:color w:val="auto"/>
          <w:sz w:val="34"/>
          <w:szCs w:val="34"/>
          <w:highlight w:val="none"/>
          <w:u w:val="none" w:color="1D41D5"/>
        </w:rPr>
        <w:t>；</w:t>
      </w:r>
      <w:r>
        <w:rPr>
          <w:rFonts w:eastAsia="仿宋_GB2312"/>
          <w:color w:val="auto"/>
          <w:sz w:val="34"/>
          <w:szCs w:val="34"/>
          <w:highlight w:val="none"/>
          <w:u w:val="none" w:color="1D41D5"/>
        </w:rPr>
        <w:t>协助</w:t>
      </w:r>
      <w:r>
        <w:rPr>
          <w:rFonts w:hint="eastAsia" w:eastAsia="仿宋_GB2312"/>
          <w:color w:val="auto"/>
          <w:sz w:val="34"/>
          <w:szCs w:val="34"/>
          <w:highlight w:val="none"/>
          <w:u w:val="none" w:color="1D41D5"/>
          <w:lang w:eastAsia="zh-CN"/>
        </w:rPr>
        <w:t>粮食应急</w:t>
      </w:r>
      <w:r>
        <w:rPr>
          <w:rFonts w:eastAsia="仿宋_GB2312"/>
          <w:color w:val="auto"/>
          <w:sz w:val="34"/>
          <w:szCs w:val="34"/>
          <w:highlight w:val="none"/>
          <w:u w:val="none" w:color="1D41D5"/>
        </w:rPr>
        <w:t>指挥部做好</w:t>
      </w:r>
      <w:r>
        <w:rPr>
          <w:rFonts w:hint="eastAsia" w:eastAsia="仿宋_GB2312"/>
          <w:color w:val="auto"/>
          <w:sz w:val="34"/>
          <w:szCs w:val="34"/>
          <w:highlight w:val="none"/>
          <w:u w:val="none" w:color="1D41D5"/>
          <w:lang w:eastAsia="zh-CN"/>
        </w:rPr>
        <w:t>粮食应急</w:t>
      </w:r>
      <w:r>
        <w:rPr>
          <w:rFonts w:eastAsia="仿宋_GB2312"/>
          <w:color w:val="auto"/>
          <w:sz w:val="34"/>
          <w:szCs w:val="34"/>
          <w:highlight w:val="none"/>
          <w:u w:val="none" w:color="1D41D5"/>
        </w:rPr>
        <w:t>监测预警、</w:t>
      </w:r>
      <w:r>
        <w:rPr>
          <w:rFonts w:hint="eastAsia" w:eastAsia="仿宋_GB2312"/>
          <w:color w:val="auto"/>
          <w:sz w:val="34"/>
          <w:szCs w:val="34"/>
          <w:highlight w:val="none"/>
          <w:u w:val="none" w:color="1D41D5"/>
          <w:lang w:eastAsia="zh-CN"/>
        </w:rPr>
        <w:t>响应</w:t>
      </w:r>
      <w:r>
        <w:rPr>
          <w:rFonts w:eastAsia="仿宋_GB2312"/>
          <w:color w:val="auto"/>
          <w:sz w:val="34"/>
          <w:szCs w:val="34"/>
          <w:highlight w:val="none"/>
          <w:u w:val="none" w:color="1D41D5"/>
        </w:rPr>
        <w:t>处置、调查评估及善后工作</w:t>
      </w:r>
      <w:r>
        <w:rPr>
          <w:rFonts w:hint="eastAsia" w:eastAsia="仿宋_GB2312"/>
          <w:color w:val="auto"/>
          <w:sz w:val="34"/>
          <w:szCs w:val="34"/>
          <w:highlight w:val="none"/>
          <w:u w:val="none" w:color="1D41D5"/>
        </w:rPr>
        <w:t>；</w:t>
      </w:r>
      <w:r>
        <w:rPr>
          <w:rFonts w:eastAsia="仿宋_GB2312"/>
          <w:color w:val="auto"/>
          <w:sz w:val="34"/>
          <w:szCs w:val="34"/>
          <w:highlight w:val="none"/>
          <w:u w:val="none" w:color="1D41D5"/>
        </w:rPr>
        <w:t>协调和</w:t>
      </w:r>
      <w:r>
        <w:rPr>
          <w:rFonts w:hint="eastAsia" w:eastAsia="仿宋_GB2312"/>
          <w:color w:val="auto"/>
          <w:sz w:val="34"/>
          <w:szCs w:val="34"/>
          <w:highlight w:val="none"/>
          <w:u w:val="none" w:color="1D41D5"/>
          <w:lang w:eastAsia="zh-CN"/>
        </w:rPr>
        <w:t>组织预案</w:t>
      </w:r>
      <w:r>
        <w:rPr>
          <w:rFonts w:eastAsia="仿宋_GB2312"/>
          <w:color w:val="auto"/>
          <w:sz w:val="34"/>
          <w:szCs w:val="34"/>
          <w:highlight w:val="none"/>
          <w:u w:val="none" w:color="1D41D5"/>
        </w:rPr>
        <w:t>成员单位开展应对粮食</w:t>
      </w:r>
      <w:r>
        <w:rPr>
          <w:rFonts w:hint="eastAsia" w:eastAsia="仿宋_GB2312"/>
          <w:color w:val="auto"/>
          <w:sz w:val="34"/>
          <w:szCs w:val="34"/>
          <w:highlight w:val="none"/>
          <w:u w:val="none" w:color="1D41D5"/>
          <w:lang w:eastAsia="zh-CN"/>
        </w:rPr>
        <w:t>应急状态</w:t>
      </w:r>
      <w:r>
        <w:rPr>
          <w:rFonts w:eastAsia="仿宋_GB2312"/>
          <w:color w:val="auto"/>
          <w:sz w:val="34"/>
          <w:szCs w:val="34"/>
          <w:highlight w:val="none"/>
          <w:u w:val="none" w:color="1D41D5"/>
        </w:rPr>
        <w:t>中运输、交通、宣传等相关工作，</w:t>
      </w:r>
      <w:r>
        <w:rPr>
          <w:rFonts w:hint="eastAsia" w:eastAsia="仿宋_GB2312"/>
          <w:color w:val="auto"/>
          <w:sz w:val="34"/>
          <w:szCs w:val="34"/>
          <w:highlight w:val="none"/>
          <w:u w:val="none" w:color="1D41D5"/>
          <w:lang w:eastAsia="zh-CN"/>
        </w:rPr>
        <w:t>汇总呈报预案成员单位落实应急处置工作合理化建议，</w:t>
      </w:r>
      <w:r>
        <w:rPr>
          <w:rFonts w:eastAsia="仿宋_GB2312"/>
          <w:color w:val="auto"/>
          <w:sz w:val="34"/>
          <w:szCs w:val="34"/>
          <w:highlight w:val="none"/>
          <w:u w:val="none" w:color="1D41D5"/>
        </w:rPr>
        <w:t>提出对实施预案单位和个人的奖惩意见；承办</w:t>
      </w:r>
      <w:r>
        <w:rPr>
          <w:rFonts w:hint="eastAsia" w:eastAsia="仿宋_GB2312"/>
          <w:color w:val="auto"/>
          <w:sz w:val="34"/>
          <w:szCs w:val="34"/>
          <w:highlight w:val="none"/>
          <w:u w:val="none" w:color="1D41D5"/>
          <w:lang w:eastAsia="zh-CN"/>
        </w:rPr>
        <w:t>粮食应急</w:t>
      </w:r>
      <w:r>
        <w:rPr>
          <w:rFonts w:eastAsia="仿宋_GB2312"/>
          <w:color w:val="auto"/>
          <w:sz w:val="34"/>
          <w:szCs w:val="34"/>
          <w:highlight w:val="none"/>
          <w:u w:val="none" w:color="1D41D5"/>
        </w:rPr>
        <w:t>指挥部交办的其他工作。</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ascii="楷体" w:hAnsi="楷体" w:eastAsia="楷体" w:cs="楷体"/>
          <w:color w:val="auto"/>
          <w:sz w:val="34"/>
          <w:szCs w:val="34"/>
          <w:highlight w:val="none"/>
          <w:u w:val="none" w:color="1D41D5"/>
          <w:lang w:eastAsia="zh-CN"/>
        </w:rPr>
      </w:pPr>
      <w:r>
        <w:rPr>
          <w:rFonts w:eastAsia="仿宋_GB2312"/>
          <w:color w:val="auto"/>
          <w:sz w:val="34"/>
          <w:szCs w:val="34"/>
          <w:highlight w:val="none"/>
          <w:u w:val="none" w:color="1D41D5"/>
        </w:rPr>
        <w:t>2.</w:t>
      </w:r>
      <w:r>
        <w:rPr>
          <w:rFonts w:hint="eastAsia" w:eastAsia="仿宋_GB2312"/>
          <w:color w:val="auto"/>
          <w:sz w:val="34"/>
          <w:szCs w:val="34"/>
          <w:highlight w:val="none"/>
          <w:u w:val="none" w:color="1D41D5"/>
          <w:lang w:val="en-US" w:eastAsia="zh-CN"/>
        </w:rPr>
        <w:t>3</w:t>
      </w:r>
      <w:r>
        <w:rPr>
          <w:rFonts w:eastAsia="仿宋_GB2312"/>
          <w:color w:val="auto"/>
          <w:sz w:val="34"/>
          <w:szCs w:val="34"/>
          <w:highlight w:val="none"/>
          <w:u w:val="none" w:color="1D41D5"/>
        </w:rPr>
        <w:t xml:space="preserve">  </w:t>
      </w:r>
      <w:r>
        <w:rPr>
          <w:rFonts w:hint="eastAsia" w:ascii="楷体" w:hAnsi="楷体" w:eastAsia="楷体" w:cs="楷体"/>
          <w:color w:val="auto"/>
          <w:sz w:val="34"/>
          <w:szCs w:val="34"/>
          <w:highlight w:val="none"/>
          <w:u w:val="none" w:color="1D41D5"/>
          <w:lang w:eastAsia="zh-CN"/>
        </w:rPr>
        <w:t>成员单位</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eastAsia="仿宋_GB2312"/>
          <w:color w:val="auto"/>
          <w:sz w:val="34"/>
          <w:szCs w:val="34"/>
          <w:highlight w:val="none"/>
          <w:u w:val="none" w:color="1D41D5"/>
        </w:rPr>
      </w:pPr>
      <w:r>
        <w:rPr>
          <w:rFonts w:hint="eastAsia" w:eastAsia="仿宋_GB2312"/>
          <w:b/>
          <w:color w:val="auto"/>
          <w:sz w:val="34"/>
          <w:szCs w:val="34"/>
          <w:highlight w:val="none"/>
          <w:u w:val="none" w:color="1D41D5"/>
        </w:rPr>
        <w:t>区</w:t>
      </w:r>
      <w:r>
        <w:rPr>
          <w:rFonts w:eastAsia="仿宋_GB2312"/>
          <w:b/>
          <w:color w:val="auto"/>
          <w:sz w:val="34"/>
          <w:szCs w:val="34"/>
          <w:highlight w:val="none"/>
          <w:u w:val="none" w:color="1D41D5"/>
        </w:rPr>
        <w:t>发展改革委：</w:t>
      </w:r>
      <w:r>
        <w:rPr>
          <w:rFonts w:eastAsia="仿宋_GB2312"/>
          <w:color w:val="auto"/>
          <w:sz w:val="34"/>
          <w:szCs w:val="34"/>
          <w:highlight w:val="none"/>
          <w:u w:val="none" w:color="1D41D5"/>
        </w:rPr>
        <w:t>负责落实</w:t>
      </w:r>
      <w:r>
        <w:rPr>
          <w:rFonts w:hint="eastAsia" w:eastAsia="仿宋_GB2312"/>
          <w:color w:val="auto"/>
          <w:sz w:val="34"/>
          <w:szCs w:val="34"/>
          <w:highlight w:val="none"/>
          <w:u w:val="none" w:color="1D41D5"/>
          <w:lang w:eastAsia="zh-CN"/>
        </w:rPr>
        <w:t>区级</w:t>
      </w:r>
      <w:r>
        <w:rPr>
          <w:rFonts w:hint="eastAsia" w:eastAsia="仿宋_GB2312"/>
          <w:color w:val="auto"/>
          <w:sz w:val="34"/>
          <w:szCs w:val="34"/>
          <w:highlight w:val="none"/>
          <w:u w:val="none" w:color="1D41D5"/>
        </w:rPr>
        <w:t>原粮、成品粮</w:t>
      </w:r>
      <w:r>
        <w:rPr>
          <w:rFonts w:eastAsia="仿宋_GB2312"/>
          <w:color w:val="auto"/>
          <w:sz w:val="34"/>
          <w:szCs w:val="34"/>
          <w:highlight w:val="none"/>
          <w:u w:val="none" w:color="1D41D5"/>
        </w:rPr>
        <w:t>等应急粮食储备</w:t>
      </w:r>
      <w:r>
        <w:rPr>
          <w:rFonts w:hint="eastAsia" w:eastAsia="仿宋_GB2312"/>
          <w:color w:val="auto"/>
          <w:sz w:val="34"/>
          <w:szCs w:val="34"/>
          <w:highlight w:val="none"/>
          <w:u w:val="none" w:color="1D41D5"/>
        </w:rPr>
        <w:t>；</w:t>
      </w:r>
      <w:r>
        <w:rPr>
          <w:rFonts w:hint="eastAsia" w:eastAsia="仿宋_GB2312"/>
          <w:color w:val="auto"/>
          <w:sz w:val="34"/>
          <w:szCs w:val="34"/>
          <w:highlight w:val="none"/>
          <w:u w:val="none" w:color="1D41D5"/>
          <w:lang w:eastAsia="zh-CN"/>
        </w:rPr>
        <w:t>在粮食应急状态时，协助粮食应急指挥部</w:t>
      </w:r>
      <w:r>
        <w:rPr>
          <w:rFonts w:eastAsia="仿宋_GB2312"/>
          <w:color w:val="auto"/>
          <w:sz w:val="34"/>
          <w:szCs w:val="34"/>
          <w:highlight w:val="none"/>
          <w:u w:val="none" w:color="1D41D5"/>
        </w:rPr>
        <w:t>做好粮食市场调控和供需形势分析</w:t>
      </w:r>
      <w:r>
        <w:rPr>
          <w:rFonts w:hint="eastAsia" w:eastAsia="仿宋_GB2312"/>
          <w:color w:val="auto"/>
          <w:sz w:val="34"/>
          <w:szCs w:val="34"/>
          <w:highlight w:val="none"/>
          <w:u w:val="none" w:color="1D41D5"/>
        </w:rPr>
        <w:t>，</w:t>
      </w:r>
      <w:r>
        <w:rPr>
          <w:rFonts w:hint="eastAsia" w:eastAsia="仿宋_GB2312"/>
          <w:color w:val="auto"/>
          <w:sz w:val="34"/>
          <w:szCs w:val="34"/>
          <w:highlight w:val="none"/>
          <w:u w:val="none" w:color="1D41D5"/>
          <w:lang w:eastAsia="zh-CN"/>
        </w:rPr>
        <w:t>科学</w:t>
      </w:r>
      <w:r>
        <w:rPr>
          <w:rFonts w:eastAsia="仿宋_GB2312"/>
          <w:color w:val="auto"/>
          <w:sz w:val="34"/>
          <w:szCs w:val="34"/>
          <w:highlight w:val="none"/>
          <w:u w:val="none" w:color="1D41D5"/>
        </w:rPr>
        <w:t>提出</w:t>
      </w:r>
      <w:r>
        <w:rPr>
          <w:rFonts w:hint="eastAsia" w:eastAsia="仿宋_GB2312"/>
          <w:color w:val="auto"/>
          <w:sz w:val="34"/>
          <w:szCs w:val="34"/>
          <w:highlight w:val="none"/>
          <w:u w:val="none" w:color="1D41D5"/>
          <w:lang w:eastAsia="zh-CN"/>
        </w:rPr>
        <w:t>处置建议</w:t>
      </w:r>
      <w:r>
        <w:rPr>
          <w:rFonts w:eastAsia="仿宋_GB2312"/>
          <w:color w:val="auto"/>
          <w:sz w:val="34"/>
          <w:szCs w:val="34"/>
          <w:highlight w:val="none"/>
          <w:u w:val="none" w:color="1D41D5"/>
        </w:rPr>
        <w:t>；密切监测粮食市场价格</w:t>
      </w:r>
      <w:r>
        <w:rPr>
          <w:rFonts w:hint="eastAsia" w:eastAsia="仿宋_GB2312"/>
          <w:color w:val="auto"/>
          <w:sz w:val="34"/>
          <w:szCs w:val="34"/>
          <w:highlight w:val="none"/>
          <w:u w:val="none" w:color="1D41D5"/>
        </w:rPr>
        <w:t>，</w:t>
      </w:r>
      <w:r>
        <w:rPr>
          <w:rFonts w:eastAsia="仿宋_GB2312"/>
          <w:color w:val="auto"/>
          <w:sz w:val="34"/>
          <w:szCs w:val="34"/>
          <w:highlight w:val="none"/>
          <w:u w:val="none" w:color="1D41D5"/>
        </w:rPr>
        <w:t>必要时</w:t>
      </w:r>
      <w:r>
        <w:rPr>
          <w:rFonts w:hint="eastAsia" w:eastAsia="仿宋_GB2312"/>
          <w:color w:val="auto"/>
          <w:sz w:val="34"/>
          <w:szCs w:val="34"/>
          <w:highlight w:val="none"/>
          <w:u w:val="none" w:color="1D41D5"/>
          <w:lang w:eastAsia="zh-CN"/>
        </w:rPr>
        <w:t>提请区</w:t>
      </w:r>
      <w:r>
        <w:rPr>
          <w:rFonts w:eastAsia="仿宋_GB2312"/>
          <w:color w:val="auto"/>
          <w:sz w:val="34"/>
          <w:szCs w:val="34"/>
          <w:highlight w:val="none"/>
          <w:u w:val="none" w:color="1D41D5"/>
        </w:rPr>
        <w:t>人民政府制定粮食销售最高限价等价格干预措施</w:t>
      </w:r>
      <w:r>
        <w:rPr>
          <w:rFonts w:hint="eastAsia" w:eastAsia="仿宋_GB2312"/>
          <w:color w:val="auto"/>
          <w:sz w:val="34"/>
          <w:szCs w:val="34"/>
          <w:highlight w:val="none"/>
          <w:u w:val="none" w:color="1D41D5"/>
        </w:rPr>
        <w:t>；</w:t>
      </w:r>
      <w:r>
        <w:rPr>
          <w:rFonts w:hint="eastAsia" w:eastAsia="仿宋_GB2312"/>
          <w:color w:val="auto"/>
          <w:sz w:val="34"/>
          <w:szCs w:val="34"/>
          <w:highlight w:val="none"/>
          <w:u w:val="none" w:color="1D41D5"/>
          <w:lang w:eastAsia="zh-CN"/>
        </w:rPr>
        <w:t>按指令调运本区成品</w:t>
      </w:r>
      <w:r>
        <w:rPr>
          <w:rFonts w:eastAsia="仿宋_GB2312"/>
          <w:color w:val="auto"/>
          <w:sz w:val="34"/>
          <w:szCs w:val="34"/>
          <w:highlight w:val="none"/>
          <w:u w:val="none" w:color="1D41D5"/>
        </w:rPr>
        <w:t>粮储备</w:t>
      </w:r>
      <w:r>
        <w:rPr>
          <w:rFonts w:hint="eastAsia" w:eastAsia="仿宋_GB2312"/>
          <w:color w:val="auto"/>
          <w:sz w:val="34"/>
          <w:szCs w:val="34"/>
          <w:highlight w:val="none"/>
          <w:u w:val="none" w:color="1D41D5"/>
          <w:lang w:eastAsia="zh-CN"/>
        </w:rPr>
        <w:t>，适时</w:t>
      </w:r>
      <w:r>
        <w:rPr>
          <w:rFonts w:hint="eastAsia" w:eastAsia="仿宋_GB2312"/>
          <w:color w:val="auto"/>
          <w:sz w:val="34"/>
          <w:szCs w:val="34"/>
          <w:highlight w:val="none"/>
          <w:u w:val="none" w:color="1D41D5"/>
        </w:rPr>
        <w:t>申报调运市级应急</w:t>
      </w:r>
      <w:r>
        <w:rPr>
          <w:rFonts w:hint="eastAsia" w:eastAsia="仿宋_GB2312"/>
          <w:color w:val="auto"/>
          <w:sz w:val="34"/>
          <w:szCs w:val="34"/>
          <w:highlight w:val="none"/>
          <w:u w:val="none" w:color="1D41D5"/>
          <w:lang w:eastAsia="zh-CN"/>
        </w:rPr>
        <w:t>储备粮</w:t>
      </w:r>
      <w:r>
        <w:rPr>
          <w:rFonts w:hint="eastAsia" w:eastAsia="仿宋_GB2312"/>
          <w:color w:val="auto"/>
          <w:sz w:val="34"/>
          <w:szCs w:val="34"/>
          <w:highlight w:val="none"/>
          <w:u w:val="none" w:color="1D41D5"/>
        </w:rPr>
        <w:t>，组织</w:t>
      </w:r>
      <w:r>
        <w:rPr>
          <w:rFonts w:eastAsia="仿宋_GB2312"/>
          <w:color w:val="auto"/>
          <w:sz w:val="34"/>
          <w:szCs w:val="34"/>
          <w:highlight w:val="none"/>
          <w:u w:val="none" w:color="1D41D5"/>
        </w:rPr>
        <w:t>应急粮食的加工和供应</w:t>
      </w:r>
      <w:r>
        <w:rPr>
          <w:rFonts w:hint="eastAsia" w:eastAsia="仿宋_GB2312"/>
          <w:color w:val="auto"/>
          <w:sz w:val="34"/>
          <w:szCs w:val="34"/>
          <w:highlight w:val="none"/>
          <w:u w:val="none" w:color="1D41D5"/>
          <w:lang w:eastAsia="zh-CN"/>
        </w:rPr>
        <w:t>，申请</w:t>
      </w:r>
      <w:r>
        <w:rPr>
          <w:rFonts w:eastAsia="仿宋_GB2312"/>
          <w:color w:val="auto"/>
          <w:sz w:val="34"/>
          <w:szCs w:val="34"/>
          <w:highlight w:val="none"/>
          <w:u w:val="none" w:color="1D41D5"/>
        </w:rPr>
        <w:t>应急粮</w:t>
      </w:r>
      <w:r>
        <w:rPr>
          <w:rFonts w:hint="eastAsia" w:eastAsia="仿宋_GB2312"/>
          <w:color w:val="auto"/>
          <w:sz w:val="34"/>
          <w:szCs w:val="34"/>
          <w:highlight w:val="none"/>
          <w:u w:val="none" w:color="1D41D5"/>
          <w:lang w:eastAsia="zh-CN"/>
        </w:rPr>
        <w:t>食储、调、运等方面的</w:t>
      </w:r>
      <w:r>
        <w:rPr>
          <w:rFonts w:eastAsia="仿宋_GB2312"/>
          <w:color w:val="auto"/>
          <w:sz w:val="34"/>
          <w:szCs w:val="34"/>
          <w:highlight w:val="none"/>
          <w:u w:val="none" w:color="1D41D5"/>
        </w:rPr>
        <w:t>所需</w:t>
      </w:r>
      <w:r>
        <w:rPr>
          <w:rFonts w:hint="eastAsia" w:eastAsia="仿宋_GB2312"/>
          <w:color w:val="auto"/>
          <w:sz w:val="34"/>
          <w:szCs w:val="34"/>
          <w:highlight w:val="none"/>
          <w:u w:val="none" w:color="1D41D5"/>
          <w:lang w:eastAsia="zh-CN"/>
        </w:rPr>
        <w:t>经费</w:t>
      </w:r>
      <w:r>
        <w:rPr>
          <w:rFonts w:eastAsia="仿宋_GB2312"/>
          <w:color w:val="auto"/>
          <w:sz w:val="34"/>
          <w:szCs w:val="34"/>
          <w:highlight w:val="none"/>
          <w:u w:val="none" w:color="1D41D5"/>
        </w:rPr>
        <w:t>。</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eastAsia="仿宋_GB2312"/>
          <w:color w:val="auto"/>
          <w:sz w:val="34"/>
          <w:szCs w:val="34"/>
          <w:highlight w:val="none"/>
          <w:u w:val="none" w:color="1D41D5"/>
          <w:lang w:eastAsia="zh-CN"/>
        </w:rPr>
      </w:pPr>
      <w:r>
        <w:rPr>
          <w:rFonts w:hint="eastAsia" w:eastAsia="仿宋_GB2312"/>
          <w:b/>
          <w:bCs/>
          <w:color w:val="auto"/>
          <w:sz w:val="34"/>
          <w:szCs w:val="34"/>
          <w:highlight w:val="none"/>
          <w:u w:val="none" w:color="1D41D5"/>
          <w:lang w:eastAsia="zh-CN"/>
        </w:rPr>
        <w:t>区委宣传部：</w:t>
      </w:r>
      <w:r>
        <w:rPr>
          <w:rFonts w:hint="eastAsia" w:eastAsia="仿宋_GB2312"/>
          <w:color w:val="auto"/>
          <w:sz w:val="34"/>
          <w:szCs w:val="34"/>
          <w:highlight w:val="none"/>
          <w:u w:val="none" w:color="1D41D5"/>
          <w:lang w:eastAsia="zh-CN"/>
        </w:rPr>
        <w:t>负责组织协调新闻单位发布相关新闻，做好宣传和舆论引导。</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eastAsia="仿宋_GB2312"/>
          <w:b w:val="0"/>
          <w:bCs w:val="0"/>
          <w:color w:val="auto"/>
          <w:sz w:val="34"/>
          <w:szCs w:val="34"/>
          <w:highlight w:val="none"/>
          <w:u w:val="none" w:color="1D41D5"/>
          <w:lang w:eastAsia="zh-CN"/>
        </w:rPr>
      </w:pPr>
      <w:r>
        <w:rPr>
          <w:rFonts w:hint="eastAsia" w:eastAsia="仿宋_GB2312"/>
          <w:b/>
          <w:bCs/>
          <w:color w:val="auto"/>
          <w:sz w:val="34"/>
          <w:szCs w:val="34"/>
          <w:highlight w:val="none"/>
          <w:u w:val="none" w:color="1D41D5"/>
          <w:lang w:eastAsia="zh-CN"/>
        </w:rPr>
        <w:t>区委网信办：</w:t>
      </w:r>
      <w:r>
        <w:rPr>
          <w:rFonts w:hint="eastAsia" w:eastAsia="仿宋_GB2312"/>
          <w:b w:val="0"/>
          <w:bCs w:val="0"/>
          <w:color w:val="auto"/>
          <w:sz w:val="34"/>
          <w:szCs w:val="34"/>
          <w:highlight w:val="none"/>
          <w:u w:val="none" w:color="1D41D5"/>
          <w:lang w:eastAsia="zh-CN"/>
        </w:rPr>
        <w:t>负责按照相关要求做好网络正面宣传引导和舆情调控管控工作，依据相关部门认定，依法依规处置辖区违法违规网站平台及移动应用程序。</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eastAsia="仿宋_GB2312"/>
          <w:b w:val="0"/>
          <w:bCs w:val="0"/>
          <w:color w:val="auto"/>
          <w:sz w:val="34"/>
          <w:szCs w:val="34"/>
          <w:highlight w:val="none"/>
          <w:u w:val="none" w:color="1D41D5"/>
          <w:lang w:eastAsia="zh-CN"/>
        </w:rPr>
      </w:pPr>
      <w:r>
        <w:rPr>
          <w:rFonts w:hint="eastAsia" w:eastAsia="仿宋_GB2312"/>
          <w:b/>
          <w:color w:val="auto"/>
          <w:sz w:val="34"/>
          <w:szCs w:val="34"/>
          <w:highlight w:val="none"/>
          <w:u w:val="none" w:color="1D41D5"/>
        </w:rPr>
        <w:t>区</w:t>
      </w:r>
      <w:r>
        <w:rPr>
          <w:rFonts w:hint="eastAsia" w:eastAsia="仿宋_GB2312"/>
          <w:b/>
          <w:color w:val="auto"/>
          <w:sz w:val="34"/>
          <w:szCs w:val="34"/>
          <w:highlight w:val="none"/>
          <w:u w:val="none" w:color="1D41D5"/>
          <w:lang w:eastAsia="zh-CN"/>
        </w:rPr>
        <w:t>融媒体中心</w:t>
      </w:r>
      <w:r>
        <w:rPr>
          <w:rFonts w:eastAsia="仿宋_GB2312"/>
          <w:b/>
          <w:color w:val="auto"/>
          <w:sz w:val="34"/>
          <w:szCs w:val="34"/>
          <w:highlight w:val="none"/>
          <w:u w:val="none" w:color="1D41D5"/>
        </w:rPr>
        <w:t>：</w:t>
      </w:r>
      <w:r>
        <w:rPr>
          <w:rFonts w:eastAsia="仿宋_GB2312"/>
          <w:color w:val="auto"/>
          <w:sz w:val="34"/>
          <w:szCs w:val="34"/>
          <w:highlight w:val="none"/>
          <w:u w:val="none" w:color="1D41D5"/>
        </w:rPr>
        <w:t>负责会同</w:t>
      </w:r>
      <w:r>
        <w:rPr>
          <w:rFonts w:hint="eastAsia" w:eastAsia="仿宋_GB2312"/>
          <w:color w:val="auto"/>
          <w:sz w:val="34"/>
          <w:szCs w:val="34"/>
          <w:highlight w:val="none"/>
          <w:u w:val="none" w:color="1D41D5"/>
          <w:lang w:eastAsia="zh-CN"/>
        </w:rPr>
        <w:t>区委宣传部、</w:t>
      </w:r>
      <w:r>
        <w:rPr>
          <w:rFonts w:hint="eastAsia" w:eastAsia="仿宋_GB2312"/>
          <w:color w:val="auto"/>
          <w:sz w:val="34"/>
          <w:szCs w:val="34"/>
          <w:highlight w:val="none"/>
          <w:u w:val="none" w:color="1D41D5"/>
        </w:rPr>
        <w:t>区</w:t>
      </w:r>
      <w:r>
        <w:rPr>
          <w:rFonts w:eastAsia="仿宋_GB2312"/>
          <w:color w:val="auto"/>
          <w:sz w:val="34"/>
          <w:szCs w:val="34"/>
          <w:highlight w:val="none"/>
          <w:u w:val="none" w:color="1D41D5"/>
        </w:rPr>
        <w:t>发展改革委制</w:t>
      </w:r>
      <w:r>
        <w:rPr>
          <w:rFonts w:hint="eastAsia" w:eastAsia="仿宋_GB2312"/>
          <w:color w:val="auto"/>
          <w:sz w:val="34"/>
          <w:szCs w:val="34"/>
          <w:highlight w:val="none"/>
          <w:u w:val="none" w:color="1D41D5"/>
        </w:rPr>
        <w:t>定区</w:t>
      </w:r>
      <w:r>
        <w:rPr>
          <w:rFonts w:eastAsia="仿宋_GB2312"/>
          <w:color w:val="auto"/>
          <w:sz w:val="34"/>
          <w:szCs w:val="34"/>
          <w:highlight w:val="none"/>
          <w:u w:val="none" w:color="1D41D5"/>
        </w:rPr>
        <w:t>粮食应急新闻发布</w:t>
      </w:r>
      <w:r>
        <w:rPr>
          <w:rFonts w:hint="eastAsia" w:eastAsia="仿宋_GB2312"/>
          <w:color w:val="auto"/>
          <w:sz w:val="34"/>
          <w:szCs w:val="34"/>
          <w:highlight w:val="none"/>
          <w:u w:val="none" w:color="1D41D5"/>
          <w:lang w:eastAsia="zh-CN"/>
        </w:rPr>
        <w:t>方</w:t>
      </w:r>
      <w:r>
        <w:rPr>
          <w:rFonts w:eastAsia="仿宋_GB2312"/>
          <w:color w:val="auto"/>
          <w:sz w:val="34"/>
          <w:szCs w:val="34"/>
          <w:highlight w:val="none"/>
          <w:u w:val="none" w:color="1D41D5"/>
        </w:rPr>
        <w:t>案，组织发布相关新闻，正确引导</w:t>
      </w:r>
      <w:r>
        <w:rPr>
          <w:rFonts w:hint="eastAsia" w:eastAsia="仿宋_GB2312"/>
          <w:color w:val="auto"/>
          <w:sz w:val="34"/>
          <w:szCs w:val="34"/>
          <w:highlight w:val="none"/>
          <w:u w:val="none" w:color="1D41D5"/>
          <w:lang w:eastAsia="zh-CN"/>
        </w:rPr>
        <w:t>社会</w:t>
      </w:r>
      <w:r>
        <w:rPr>
          <w:rFonts w:eastAsia="仿宋_GB2312"/>
          <w:color w:val="auto"/>
          <w:sz w:val="34"/>
          <w:szCs w:val="34"/>
          <w:highlight w:val="none"/>
          <w:u w:val="none" w:color="1D41D5"/>
        </w:rPr>
        <w:t>舆论。</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eastAsia="仿宋_GB2312"/>
          <w:color w:val="auto"/>
          <w:sz w:val="34"/>
          <w:szCs w:val="34"/>
          <w:highlight w:val="none"/>
          <w:u w:val="none" w:color="1D41D5"/>
          <w:lang w:eastAsia="zh-CN"/>
        </w:rPr>
      </w:pPr>
      <w:r>
        <w:rPr>
          <w:rFonts w:hint="eastAsia" w:eastAsia="仿宋_GB2312"/>
          <w:b/>
          <w:color w:val="auto"/>
          <w:sz w:val="34"/>
          <w:szCs w:val="34"/>
          <w:highlight w:val="none"/>
          <w:u w:val="none" w:color="1D41D5"/>
        </w:rPr>
        <w:t>区</w:t>
      </w:r>
      <w:r>
        <w:rPr>
          <w:rFonts w:eastAsia="仿宋_GB2312"/>
          <w:b/>
          <w:color w:val="auto"/>
          <w:sz w:val="34"/>
          <w:szCs w:val="34"/>
          <w:highlight w:val="none"/>
          <w:u w:val="none" w:color="1D41D5"/>
        </w:rPr>
        <w:t>商务</w:t>
      </w:r>
      <w:r>
        <w:rPr>
          <w:rFonts w:hint="eastAsia" w:eastAsia="仿宋_GB2312"/>
          <w:b/>
          <w:color w:val="auto"/>
          <w:sz w:val="34"/>
          <w:szCs w:val="34"/>
          <w:highlight w:val="none"/>
          <w:u w:val="none" w:color="1D41D5"/>
        </w:rPr>
        <w:t>局</w:t>
      </w:r>
      <w:r>
        <w:rPr>
          <w:rFonts w:eastAsia="仿宋_GB2312"/>
          <w:b/>
          <w:color w:val="auto"/>
          <w:sz w:val="34"/>
          <w:szCs w:val="34"/>
          <w:highlight w:val="none"/>
          <w:u w:val="none" w:color="1D41D5"/>
        </w:rPr>
        <w:t>：</w:t>
      </w:r>
      <w:r>
        <w:rPr>
          <w:rFonts w:eastAsia="仿宋_GB2312"/>
          <w:color w:val="auto"/>
          <w:sz w:val="34"/>
          <w:szCs w:val="34"/>
          <w:highlight w:val="none"/>
          <w:u w:val="none" w:color="1D41D5"/>
        </w:rPr>
        <w:t>负责协调</w:t>
      </w:r>
      <w:r>
        <w:rPr>
          <w:rFonts w:hint="eastAsia" w:eastAsia="仿宋_GB2312"/>
          <w:color w:val="auto"/>
          <w:sz w:val="34"/>
          <w:szCs w:val="34"/>
          <w:highlight w:val="none"/>
          <w:u w:val="none" w:color="1D41D5"/>
          <w:lang w:eastAsia="zh-CN"/>
        </w:rPr>
        <w:t>辖</w:t>
      </w:r>
      <w:r>
        <w:rPr>
          <w:rFonts w:hint="eastAsia" w:eastAsia="仿宋_GB2312"/>
          <w:color w:val="auto"/>
          <w:sz w:val="34"/>
          <w:szCs w:val="34"/>
          <w:highlight w:val="none"/>
          <w:u w:val="none" w:color="1D41D5"/>
        </w:rPr>
        <w:t>区菜市场和有关商业网点作为</w:t>
      </w:r>
      <w:r>
        <w:rPr>
          <w:rFonts w:hint="eastAsia" w:eastAsia="仿宋_GB2312"/>
          <w:color w:val="auto"/>
          <w:sz w:val="34"/>
          <w:szCs w:val="34"/>
          <w:highlight w:val="none"/>
          <w:u w:val="none" w:color="1D41D5"/>
          <w:lang w:eastAsia="zh-CN"/>
        </w:rPr>
        <w:t>临时性粮食</w:t>
      </w:r>
      <w:r>
        <w:rPr>
          <w:rFonts w:eastAsia="仿宋_GB2312"/>
          <w:color w:val="auto"/>
          <w:sz w:val="34"/>
          <w:szCs w:val="34"/>
          <w:highlight w:val="none"/>
          <w:u w:val="none" w:color="1D41D5"/>
        </w:rPr>
        <w:t>应急供应网点的启动和实施工作</w:t>
      </w:r>
      <w:r>
        <w:rPr>
          <w:rFonts w:hint="eastAsia" w:eastAsia="仿宋_GB2312"/>
          <w:color w:val="auto"/>
          <w:sz w:val="34"/>
          <w:szCs w:val="34"/>
          <w:highlight w:val="none"/>
          <w:u w:val="none" w:color="1D41D5"/>
          <w:lang w:eastAsia="zh-CN"/>
        </w:rPr>
        <w:t>，配合粮食应急指挥部指导临时网点落实粮食市场保供稳价各项举措，积极拓宽粮食应急状态时粮油商品销售渠道。</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eastAsia="仿宋_GB2312"/>
          <w:color w:val="auto"/>
          <w:sz w:val="34"/>
          <w:szCs w:val="34"/>
          <w:highlight w:val="none"/>
          <w:u w:val="none" w:color="1D41D5"/>
          <w:lang w:eastAsia="zh-CN"/>
        </w:rPr>
      </w:pPr>
      <w:r>
        <w:rPr>
          <w:rFonts w:eastAsia="仿宋_GB2312"/>
          <w:b/>
          <w:color w:val="auto"/>
          <w:sz w:val="34"/>
          <w:szCs w:val="34"/>
          <w:highlight w:val="none"/>
          <w:u w:val="none" w:color="1D41D5"/>
        </w:rPr>
        <w:t>公安</w:t>
      </w:r>
      <w:r>
        <w:rPr>
          <w:rFonts w:hint="eastAsia" w:eastAsia="仿宋_GB2312"/>
          <w:b/>
          <w:color w:val="auto"/>
          <w:sz w:val="34"/>
          <w:szCs w:val="34"/>
          <w:highlight w:val="none"/>
          <w:u w:val="none" w:color="1D41D5"/>
        </w:rPr>
        <w:t>南开分</w:t>
      </w:r>
      <w:r>
        <w:rPr>
          <w:rFonts w:eastAsia="仿宋_GB2312"/>
          <w:b/>
          <w:color w:val="auto"/>
          <w:sz w:val="34"/>
          <w:szCs w:val="34"/>
          <w:highlight w:val="none"/>
          <w:u w:val="none" w:color="1D41D5"/>
        </w:rPr>
        <w:t>局：</w:t>
      </w:r>
      <w:r>
        <w:rPr>
          <w:rFonts w:eastAsia="仿宋_GB2312"/>
          <w:color w:val="auto"/>
          <w:sz w:val="34"/>
          <w:szCs w:val="34"/>
          <w:highlight w:val="none"/>
          <w:u w:val="none" w:color="1D41D5"/>
        </w:rPr>
        <w:t>负责维护粮食</w:t>
      </w:r>
      <w:r>
        <w:rPr>
          <w:rFonts w:hint="eastAsia" w:eastAsia="仿宋_GB2312"/>
          <w:color w:val="auto"/>
          <w:sz w:val="34"/>
          <w:szCs w:val="34"/>
          <w:highlight w:val="none"/>
          <w:u w:val="none" w:color="1D41D5"/>
          <w:lang w:eastAsia="zh-CN"/>
        </w:rPr>
        <w:t>应急</w:t>
      </w:r>
      <w:r>
        <w:rPr>
          <w:rFonts w:eastAsia="仿宋_GB2312"/>
          <w:color w:val="auto"/>
          <w:sz w:val="34"/>
          <w:szCs w:val="34"/>
          <w:highlight w:val="none"/>
          <w:u w:val="none" w:color="1D41D5"/>
        </w:rPr>
        <w:t>供应、储备</w:t>
      </w:r>
      <w:r>
        <w:rPr>
          <w:rFonts w:hint="eastAsia" w:eastAsia="仿宋_GB2312"/>
          <w:color w:val="auto"/>
          <w:sz w:val="34"/>
          <w:szCs w:val="34"/>
          <w:highlight w:val="none"/>
          <w:u w:val="none" w:color="1D41D5"/>
          <w:lang w:eastAsia="zh-CN"/>
        </w:rPr>
        <w:t>等</w:t>
      </w:r>
      <w:r>
        <w:rPr>
          <w:rFonts w:eastAsia="仿宋_GB2312"/>
          <w:color w:val="auto"/>
          <w:sz w:val="34"/>
          <w:szCs w:val="34"/>
          <w:highlight w:val="none"/>
          <w:u w:val="none" w:color="1D41D5"/>
        </w:rPr>
        <w:t>场所的治安秩序，配合</w:t>
      </w:r>
      <w:r>
        <w:rPr>
          <w:rFonts w:hint="eastAsia" w:eastAsia="仿宋_GB2312"/>
          <w:color w:val="auto"/>
          <w:sz w:val="34"/>
          <w:szCs w:val="34"/>
          <w:highlight w:val="none"/>
          <w:u w:val="none" w:color="1D41D5"/>
          <w:lang w:eastAsia="zh-CN"/>
        </w:rPr>
        <w:t>市场监管部门和行业主管部门严厉</w:t>
      </w:r>
      <w:r>
        <w:rPr>
          <w:rFonts w:eastAsia="仿宋_GB2312"/>
          <w:color w:val="auto"/>
          <w:sz w:val="34"/>
          <w:szCs w:val="34"/>
          <w:highlight w:val="none"/>
          <w:u w:val="none" w:color="1D41D5"/>
        </w:rPr>
        <w:t>打击扰乱市场秩序</w:t>
      </w:r>
      <w:r>
        <w:rPr>
          <w:rFonts w:hint="eastAsia" w:eastAsia="仿宋_GB2312"/>
          <w:color w:val="auto"/>
          <w:sz w:val="34"/>
          <w:szCs w:val="34"/>
          <w:highlight w:val="none"/>
          <w:u w:val="none" w:color="1D41D5"/>
          <w:lang w:eastAsia="zh-CN"/>
        </w:rPr>
        <w:t>的非法活动，查办散布网络谣言等违法行为。</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eastAsia="仿宋_GB2312"/>
          <w:color w:val="auto"/>
          <w:sz w:val="34"/>
          <w:szCs w:val="34"/>
          <w:highlight w:val="none"/>
          <w:u w:val="none" w:color="1D41D5"/>
          <w:lang w:eastAsia="zh-CN"/>
        </w:rPr>
      </w:pPr>
      <w:r>
        <w:rPr>
          <w:rFonts w:hint="eastAsia" w:eastAsia="仿宋_GB2312"/>
          <w:b/>
          <w:color w:val="auto"/>
          <w:sz w:val="34"/>
          <w:szCs w:val="34"/>
          <w:highlight w:val="none"/>
          <w:u w:val="none" w:color="1D41D5"/>
        </w:rPr>
        <w:t>交警南开支队</w:t>
      </w:r>
      <w:r>
        <w:rPr>
          <w:rFonts w:eastAsia="仿宋_GB2312"/>
          <w:b/>
          <w:color w:val="auto"/>
          <w:sz w:val="34"/>
          <w:szCs w:val="34"/>
          <w:highlight w:val="none"/>
          <w:u w:val="none" w:color="1D41D5"/>
        </w:rPr>
        <w:t>：</w:t>
      </w:r>
      <w:r>
        <w:rPr>
          <w:rFonts w:eastAsia="仿宋_GB2312"/>
          <w:color w:val="auto"/>
          <w:sz w:val="34"/>
          <w:szCs w:val="34"/>
          <w:highlight w:val="none"/>
          <w:u w:val="none" w:color="1D41D5"/>
        </w:rPr>
        <w:t>负责</w:t>
      </w:r>
      <w:r>
        <w:rPr>
          <w:rFonts w:hint="eastAsia" w:eastAsia="仿宋_GB2312"/>
          <w:color w:val="auto"/>
          <w:sz w:val="34"/>
          <w:szCs w:val="34"/>
          <w:highlight w:val="none"/>
          <w:u w:val="none" w:color="1D41D5"/>
          <w:lang w:eastAsia="zh-CN"/>
        </w:rPr>
        <w:t>疏导维护应急粮食运输路段的交通秩序，紧急情况时</w:t>
      </w:r>
      <w:r>
        <w:rPr>
          <w:rFonts w:eastAsia="仿宋_GB2312"/>
          <w:color w:val="auto"/>
          <w:sz w:val="34"/>
          <w:szCs w:val="34"/>
          <w:highlight w:val="none"/>
          <w:u w:val="none" w:color="1D41D5"/>
        </w:rPr>
        <w:t>建立应急</w:t>
      </w:r>
      <w:r>
        <w:rPr>
          <w:rFonts w:hint="eastAsia" w:eastAsia="仿宋_GB2312"/>
          <w:color w:val="auto"/>
          <w:sz w:val="34"/>
          <w:szCs w:val="34"/>
          <w:highlight w:val="none"/>
          <w:u w:val="none" w:color="1D41D5"/>
        </w:rPr>
        <w:t>运输</w:t>
      </w:r>
      <w:r>
        <w:rPr>
          <w:rFonts w:eastAsia="仿宋_GB2312"/>
          <w:color w:val="auto"/>
          <w:sz w:val="34"/>
          <w:szCs w:val="34"/>
          <w:highlight w:val="none"/>
          <w:u w:val="none" w:color="1D41D5"/>
        </w:rPr>
        <w:t>“绿色通道”，</w:t>
      </w:r>
      <w:r>
        <w:rPr>
          <w:rFonts w:hint="eastAsia" w:eastAsia="仿宋_GB2312"/>
          <w:color w:val="auto"/>
          <w:sz w:val="34"/>
          <w:szCs w:val="34"/>
          <w:highlight w:val="none"/>
          <w:u w:val="none" w:color="1D41D5"/>
          <w:lang w:eastAsia="zh-CN"/>
        </w:rPr>
        <w:t>并</w:t>
      </w:r>
      <w:r>
        <w:rPr>
          <w:rFonts w:hint="eastAsia" w:eastAsia="仿宋_GB2312"/>
          <w:color w:val="auto"/>
          <w:sz w:val="34"/>
          <w:szCs w:val="34"/>
          <w:highlight w:val="none"/>
          <w:u w:val="none" w:color="1D41D5"/>
        </w:rPr>
        <w:t>根据</w:t>
      </w:r>
      <w:r>
        <w:rPr>
          <w:rFonts w:hint="eastAsia" w:eastAsia="仿宋_GB2312"/>
          <w:color w:val="auto"/>
          <w:sz w:val="34"/>
          <w:szCs w:val="34"/>
          <w:highlight w:val="none"/>
          <w:u w:val="none" w:color="1D41D5"/>
          <w:lang w:eastAsia="zh-CN"/>
        </w:rPr>
        <w:t>应急处置工作的实际需要，适</w:t>
      </w:r>
      <w:r>
        <w:rPr>
          <w:rFonts w:hint="eastAsia" w:eastAsia="仿宋_GB2312"/>
          <w:color w:val="auto"/>
          <w:sz w:val="34"/>
          <w:szCs w:val="34"/>
          <w:highlight w:val="none"/>
          <w:u w:val="none" w:color="1D41D5"/>
        </w:rPr>
        <w:t>时采取</w:t>
      </w:r>
      <w:r>
        <w:rPr>
          <w:rFonts w:hint="eastAsia" w:eastAsia="仿宋_GB2312"/>
          <w:color w:val="auto"/>
          <w:sz w:val="34"/>
          <w:szCs w:val="34"/>
          <w:highlight w:val="none"/>
          <w:u w:val="none" w:color="1D41D5"/>
          <w:lang w:eastAsia="zh-CN"/>
        </w:rPr>
        <w:t>相应</w:t>
      </w:r>
      <w:r>
        <w:rPr>
          <w:rFonts w:hint="eastAsia" w:eastAsia="仿宋_GB2312"/>
          <w:color w:val="auto"/>
          <w:sz w:val="34"/>
          <w:szCs w:val="34"/>
          <w:highlight w:val="none"/>
          <w:u w:val="none" w:color="1D41D5"/>
        </w:rPr>
        <w:t>的交通管制，</w:t>
      </w:r>
      <w:r>
        <w:rPr>
          <w:rFonts w:eastAsia="仿宋_GB2312"/>
          <w:color w:val="auto"/>
          <w:sz w:val="34"/>
          <w:szCs w:val="34"/>
          <w:highlight w:val="none"/>
          <w:u w:val="none" w:color="1D41D5"/>
        </w:rPr>
        <w:t>确保</w:t>
      </w:r>
      <w:r>
        <w:rPr>
          <w:rFonts w:hint="eastAsia" w:eastAsia="仿宋_GB2312"/>
          <w:color w:val="auto"/>
          <w:sz w:val="34"/>
          <w:szCs w:val="34"/>
          <w:highlight w:val="none"/>
          <w:u w:val="none" w:color="1D41D5"/>
          <w:lang w:eastAsia="zh-CN"/>
        </w:rPr>
        <w:t>道路</w:t>
      </w:r>
      <w:r>
        <w:rPr>
          <w:rFonts w:eastAsia="仿宋_GB2312"/>
          <w:color w:val="auto"/>
          <w:sz w:val="34"/>
          <w:szCs w:val="34"/>
          <w:highlight w:val="none"/>
          <w:u w:val="none" w:color="1D41D5"/>
        </w:rPr>
        <w:t>畅通</w:t>
      </w:r>
      <w:r>
        <w:rPr>
          <w:rFonts w:hint="eastAsia" w:eastAsia="仿宋_GB2312"/>
          <w:color w:val="auto"/>
          <w:sz w:val="34"/>
          <w:szCs w:val="34"/>
          <w:highlight w:val="none"/>
          <w:u w:val="none" w:color="1D41D5"/>
          <w:lang w:eastAsia="zh-CN"/>
        </w:rPr>
        <w:t>，必要时出动警力引导粮食运输车辆到达指定地点。</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eastAsia="仿宋_GB2312"/>
          <w:color w:val="auto"/>
          <w:sz w:val="34"/>
          <w:szCs w:val="34"/>
          <w:highlight w:val="none"/>
          <w:u w:val="none" w:color="1D41D5"/>
          <w:lang w:eastAsia="zh-CN"/>
        </w:rPr>
      </w:pPr>
      <w:r>
        <w:rPr>
          <w:rFonts w:hint="eastAsia" w:eastAsia="仿宋_GB2312"/>
          <w:b/>
          <w:color w:val="auto"/>
          <w:sz w:val="34"/>
          <w:szCs w:val="34"/>
          <w:highlight w:val="none"/>
          <w:u w:val="none" w:color="1D41D5"/>
        </w:rPr>
        <w:t>区</w:t>
      </w:r>
      <w:r>
        <w:rPr>
          <w:rFonts w:eastAsia="仿宋_GB2312"/>
          <w:b/>
          <w:color w:val="auto"/>
          <w:sz w:val="34"/>
          <w:szCs w:val="34"/>
          <w:highlight w:val="none"/>
          <w:u w:val="none" w:color="1D41D5"/>
        </w:rPr>
        <w:t>财政局：</w:t>
      </w:r>
      <w:r>
        <w:rPr>
          <w:rFonts w:hint="eastAsia" w:eastAsia="仿宋_GB2312"/>
          <w:color w:val="auto"/>
          <w:sz w:val="34"/>
          <w:szCs w:val="34"/>
          <w:highlight w:val="none"/>
          <w:u w:val="none" w:color="1D41D5"/>
        </w:rPr>
        <w:t>负责</w:t>
      </w:r>
      <w:r>
        <w:rPr>
          <w:rFonts w:hint="eastAsia" w:eastAsia="仿宋_GB2312"/>
          <w:color w:val="auto"/>
          <w:sz w:val="34"/>
          <w:szCs w:val="34"/>
          <w:highlight w:val="none"/>
          <w:u w:val="none" w:color="1D41D5"/>
          <w:lang w:eastAsia="zh-CN"/>
        </w:rPr>
        <w:t>落实粮食应急处置工作所需资金保障，监督应急处置资金的使用情况，配合资金使用部门按照收支两条线规定，做好应急粮食销售资金收入的缴库工作。</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eastAsia="仿宋_GB2312"/>
          <w:color w:val="auto"/>
          <w:sz w:val="34"/>
          <w:szCs w:val="34"/>
          <w:highlight w:val="none"/>
          <w:u w:val="none" w:color="1D41D5"/>
        </w:rPr>
      </w:pPr>
      <w:r>
        <w:rPr>
          <w:rFonts w:hint="eastAsia" w:eastAsia="仿宋_GB2312"/>
          <w:b/>
          <w:color w:val="auto"/>
          <w:sz w:val="34"/>
          <w:szCs w:val="34"/>
          <w:highlight w:val="none"/>
          <w:u w:val="none" w:color="1D41D5"/>
        </w:rPr>
        <w:t>区</w:t>
      </w:r>
      <w:r>
        <w:rPr>
          <w:rFonts w:eastAsia="仿宋_GB2312"/>
          <w:b/>
          <w:color w:val="auto"/>
          <w:sz w:val="34"/>
          <w:szCs w:val="34"/>
          <w:highlight w:val="none"/>
          <w:u w:val="none" w:color="1D41D5"/>
        </w:rPr>
        <w:t>市场</w:t>
      </w:r>
      <w:r>
        <w:rPr>
          <w:rFonts w:hint="eastAsia" w:eastAsia="仿宋_GB2312"/>
          <w:b/>
          <w:color w:val="auto"/>
          <w:sz w:val="34"/>
          <w:szCs w:val="34"/>
          <w:highlight w:val="none"/>
          <w:u w:val="none" w:color="1D41D5"/>
        </w:rPr>
        <w:t>监管局</w:t>
      </w:r>
      <w:r>
        <w:rPr>
          <w:rFonts w:eastAsia="仿宋_GB2312"/>
          <w:b/>
          <w:color w:val="auto"/>
          <w:sz w:val="34"/>
          <w:szCs w:val="34"/>
          <w:highlight w:val="none"/>
          <w:u w:val="none" w:color="1D41D5"/>
        </w:rPr>
        <w:t>：</w:t>
      </w:r>
      <w:r>
        <w:rPr>
          <w:rFonts w:eastAsia="仿宋_GB2312"/>
          <w:color w:val="auto"/>
          <w:sz w:val="34"/>
          <w:szCs w:val="34"/>
          <w:highlight w:val="none"/>
          <w:u w:val="none" w:color="1D41D5"/>
        </w:rPr>
        <w:t>负责对销售环节粮油食品安全监管，督促获证粮食加工</w:t>
      </w:r>
      <w:r>
        <w:rPr>
          <w:rFonts w:hint="eastAsia" w:eastAsia="仿宋_GB2312"/>
          <w:color w:val="auto"/>
          <w:sz w:val="34"/>
          <w:szCs w:val="34"/>
          <w:highlight w:val="none"/>
          <w:u w:val="none" w:color="1D41D5"/>
        </w:rPr>
        <w:t>和食用油</w:t>
      </w:r>
      <w:r>
        <w:rPr>
          <w:rFonts w:eastAsia="仿宋_GB2312"/>
          <w:color w:val="auto"/>
          <w:sz w:val="34"/>
          <w:szCs w:val="34"/>
          <w:highlight w:val="none"/>
          <w:u w:val="none" w:color="1D41D5"/>
        </w:rPr>
        <w:t>生产企业履行进货查验义务，依法打击违法生产经营行为</w:t>
      </w:r>
      <w:r>
        <w:rPr>
          <w:rFonts w:hint="eastAsia" w:eastAsia="仿宋_GB2312"/>
          <w:color w:val="auto"/>
          <w:sz w:val="34"/>
          <w:szCs w:val="34"/>
          <w:highlight w:val="none"/>
          <w:u w:val="none" w:color="1D41D5"/>
        </w:rPr>
        <w:t>；加强</w:t>
      </w:r>
      <w:r>
        <w:rPr>
          <w:rFonts w:hint="eastAsia" w:eastAsia="仿宋_GB2312"/>
          <w:color w:val="auto"/>
          <w:sz w:val="34"/>
          <w:szCs w:val="34"/>
          <w:highlight w:val="none"/>
          <w:u w:val="none" w:color="1D41D5"/>
          <w:lang w:eastAsia="zh-CN"/>
        </w:rPr>
        <w:t>粮食市场</w:t>
      </w:r>
      <w:r>
        <w:rPr>
          <w:rFonts w:hint="eastAsia" w:eastAsia="仿宋_GB2312"/>
          <w:color w:val="auto"/>
          <w:sz w:val="34"/>
          <w:szCs w:val="34"/>
          <w:highlight w:val="none"/>
          <w:u w:val="none" w:color="1D41D5"/>
        </w:rPr>
        <w:t>价格</w:t>
      </w:r>
      <w:r>
        <w:rPr>
          <w:rFonts w:hint="eastAsia" w:eastAsia="仿宋_GB2312"/>
          <w:color w:val="auto"/>
          <w:sz w:val="34"/>
          <w:szCs w:val="34"/>
          <w:highlight w:val="none"/>
          <w:u w:val="none" w:color="1D41D5"/>
          <w:lang w:eastAsia="zh-CN"/>
        </w:rPr>
        <w:t>监测和</w:t>
      </w:r>
      <w:r>
        <w:rPr>
          <w:rFonts w:hint="eastAsia" w:eastAsia="仿宋_GB2312"/>
          <w:color w:val="auto"/>
          <w:sz w:val="34"/>
          <w:szCs w:val="34"/>
          <w:highlight w:val="none"/>
          <w:u w:val="none" w:color="1D41D5"/>
        </w:rPr>
        <w:t>监督检查，依法查处价格违法行为。</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eastAsia="仿宋_GB2312"/>
          <w:color w:val="auto"/>
          <w:sz w:val="34"/>
          <w:szCs w:val="34"/>
          <w:highlight w:val="none"/>
          <w:u w:val="none" w:color="1D41D5"/>
        </w:rPr>
      </w:pPr>
      <w:r>
        <w:rPr>
          <w:rFonts w:hint="eastAsia" w:eastAsia="仿宋_GB2312"/>
          <w:b/>
          <w:color w:val="auto"/>
          <w:sz w:val="34"/>
          <w:szCs w:val="34"/>
          <w:highlight w:val="none"/>
          <w:u w:val="none" w:color="1D41D5"/>
        </w:rPr>
        <w:t>区</w:t>
      </w:r>
      <w:r>
        <w:rPr>
          <w:rFonts w:eastAsia="仿宋_GB2312"/>
          <w:b/>
          <w:color w:val="auto"/>
          <w:sz w:val="34"/>
          <w:szCs w:val="34"/>
          <w:highlight w:val="none"/>
          <w:u w:val="none" w:color="1D41D5"/>
        </w:rPr>
        <w:t>统计局：</w:t>
      </w:r>
      <w:r>
        <w:rPr>
          <w:rFonts w:eastAsia="仿宋_GB2312"/>
          <w:color w:val="auto"/>
          <w:sz w:val="34"/>
          <w:szCs w:val="34"/>
          <w:highlight w:val="none"/>
          <w:u w:val="none" w:color="1D41D5"/>
        </w:rPr>
        <w:t>负责与</w:t>
      </w:r>
      <w:r>
        <w:rPr>
          <w:rFonts w:hint="eastAsia" w:eastAsia="仿宋_GB2312"/>
          <w:color w:val="auto"/>
          <w:sz w:val="34"/>
          <w:szCs w:val="34"/>
          <w:highlight w:val="none"/>
          <w:u w:val="none" w:color="1D41D5"/>
          <w:lang w:eastAsia="zh-CN"/>
        </w:rPr>
        <w:t>粮食</w:t>
      </w:r>
      <w:r>
        <w:rPr>
          <w:rFonts w:eastAsia="仿宋_GB2312"/>
          <w:color w:val="auto"/>
          <w:sz w:val="34"/>
          <w:szCs w:val="34"/>
          <w:highlight w:val="none"/>
          <w:u w:val="none" w:color="1D41D5"/>
        </w:rPr>
        <w:t>应急工作相关的粮食生产和消费</w:t>
      </w:r>
      <w:r>
        <w:rPr>
          <w:rFonts w:hint="eastAsia" w:eastAsia="仿宋_GB2312"/>
          <w:color w:val="auto"/>
          <w:sz w:val="34"/>
          <w:szCs w:val="34"/>
          <w:highlight w:val="none"/>
          <w:u w:val="none" w:color="1D41D5"/>
          <w:lang w:eastAsia="zh-CN"/>
        </w:rPr>
        <w:t>的数据统计</w:t>
      </w:r>
      <w:r>
        <w:rPr>
          <w:rFonts w:eastAsia="仿宋_GB2312"/>
          <w:color w:val="auto"/>
          <w:sz w:val="34"/>
          <w:szCs w:val="34"/>
          <w:highlight w:val="none"/>
          <w:u w:val="none" w:color="1D41D5"/>
        </w:rPr>
        <w:t>。</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eastAsia="仿宋_GB2312"/>
          <w:color w:val="auto"/>
          <w:sz w:val="34"/>
          <w:szCs w:val="34"/>
          <w:highlight w:val="none"/>
          <w:u w:val="none" w:color="1D41D5"/>
        </w:rPr>
      </w:pPr>
      <w:r>
        <w:rPr>
          <w:rFonts w:hint="eastAsia" w:eastAsia="仿宋_GB2312"/>
          <w:b/>
          <w:color w:val="auto"/>
          <w:sz w:val="34"/>
          <w:szCs w:val="34"/>
          <w:highlight w:val="none"/>
          <w:u w:val="none" w:color="1D41D5"/>
        </w:rPr>
        <w:t>各街道办事处：</w:t>
      </w:r>
      <w:r>
        <w:rPr>
          <w:rFonts w:hint="eastAsia" w:eastAsia="仿宋_GB2312"/>
          <w:color w:val="auto"/>
          <w:sz w:val="34"/>
          <w:szCs w:val="34"/>
          <w:highlight w:val="none"/>
          <w:u w:val="none" w:color="1D41D5"/>
        </w:rPr>
        <w:t>负责本街域粮食应急工作的综合协调，</w:t>
      </w:r>
      <w:r>
        <w:rPr>
          <w:rFonts w:eastAsia="仿宋_GB2312"/>
          <w:color w:val="auto"/>
          <w:sz w:val="34"/>
          <w:szCs w:val="34"/>
          <w:highlight w:val="none"/>
          <w:u w:val="none" w:color="1D41D5"/>
        </w:rPr>
        <w:t>落实</w:t>
      </w:r>
      <w:r>
        <w:rPr>
          <w:rFonts w:hint="eastAsia" w:eastAsia="仿宋_GB2312"/>
          <w:color w:val="auto"/>
          <w:sz w:val="34"/>
          <w:szCs w:val="34"/>
          <w:highlight w:val="none"/>
          <w:u w:val="none" w:color="1D41D5"/>
          <w:lang w:eastAsia="zh-CN"/>
        </w:rPr>
        <w:t>粮食</w:t>
      </w:r>
      <w:r>
        <w:rPr>
          <w:rFonts w:eastAsia="仿宋_GB2312"/>
          <w:color w:val="auto"/>
          <w:sz w:val="34"/>
          <w:szCs w:val="34"/>
          <w:highlight w:val="none"/>
          <w:u w:val="none" w:color="1D41D5"/>
        </w:rPr>
        <w:t>应急</w:t>
      </w:r>
      <w:r>
        <w:rPr>
          <w:rFonts w:hint="eastAsia" w:eastAsia="仿宋_GB2312"/>
          <w:color w:val="auto"/>
          <w:sz w:val="34"/>
          <w:szCs w:val="34"/>
          <w:highlight w:val="none"/>
          <w:u w:val="none" w:color="1D41D5"/>
        </w:rPr>
        <w:t>处置</w:t>
      </w:r>
      <w:r>
        <w:rPr>
          <w:rFonts w:eastAsia="仿宋_GB2312"/>
          <w:color w:val="auto"/>
          <w:sz w:val="34"/>
          <w:szCs w:val="34"/>
          <w:highlight w:val="none"/>
          <w:u w:val="none" w:color="1D41D5"/>
        </w:rPr>
        <w:t>措施</w:t>
      </w:r>
      <w:r>
        <w:rPr>
          <w:rFonts w:hint="eastAsia" w:eastAsia="仿宋_GB2312"/>
          <w:color w:val="auto"/>
          <w:sz w:val="34"/>
          <w:szCs w:val="34"/>
          <w:highlight w:val="none"/>
          <w:u w:val="none" w:color="1D41D5"/>
        </w:rPr>
        <w:t>，</w:t>
      </w:r>
      <w:r>
        <w:rPr>
          <w:rFonts w:hint="eastAsia" w:eastAsia="仿宋_GB2312"/>
          <w:color w:val="auto"/>
          <w:sz w:val="34"/>
          <w:szCs w:val="34"/>
          <w:highlight w:val="none"/>
          <w:u w:val="none" w:color="1D41D5"/>
          <w:lang w:eastAsia="zh-CN"/>
        </w:rPr>
        <w:t>粮食应急状态时配合区发展改革委、区商务局做好粮食应急网点管理工作，必要时组织落实应急粮食销售、发放、配送等应急措施；加强社区</w:t>
      </w:r>
      <w:r>
        <w:rPr>
          <w:rFonts w:hint="eastAsia" w:eastAsia="仿宋_GB2312"/>
          <w:color w:val="auto"/>
          <w:sz w:val="34"/>
          <w:szCs w:val="34"/>
          <w:highlight w:val="none"/>
          <w:u w:val="none" w:color="1D41D5"/>
        </w:rPr>
        <w:t>宣传、巡查和维稳</w:t>
      </w:r>
      <w:r>
        <w:rPr>
          <w:rFonts w:hint="eastAsia" w:eastAsia="仿宋_GB2312"/>
          <w:color w:val="auto"/>
          <w:sz w:val="34"/>
          <w:szCs w:val="34"/>
          <w:highlight w:val="none"/>
          <w:u w:val="none" w:color="1D41D5"/>
          <w:lang w:eastAsia="zh-CN"/>
        </w:rPr>
        <w:t>等</w:t>
      </w:r>
      <w:r>
        <w:rPr>
          <w:rFonts w:hint="eastAsia" w:eastAsia="仿宋_GB2312"/>
          <w:color w:val="auto"/>
          <w:sz w:val="34"/>
          <w:szCs w:val="34"/>
          <w:highlight w:val="none"/>
          <w:u w:val="none" w:color="1D41D5"/>
        </w:rPr>
        <w:t>工作，确保粮食应急处置有序进行。</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hint="eastAsia" w:eastAsia="仿宋_GB2312"/>
          <w:color w:val="auto"/>
          <w:sz w:val="34"/>
          <w:szCs w:val="34"/>
          <w:highlight w:val="none"/>
          <w:u w:val="none" w:color="1D41D5"/>
          <w:lang w:eastAsia="zh-CN"/>
        </w:rPr>
        <w:t>粮食应急状态</w:t>
      </w:r>
      <w:r>
        <w:rPr>
          <w:rFonts w:eastAsia="仿宋_GB2312"/>
          <w:color w:val="auto"/>
          <w:sz w:val="34"/>
          <w:szCs w:val="34"/>
          <w:highlight w:val="none"/>
          <w:u w:val="none" w:color="1D41D5"/>
        </w:rPr>
        <w:t>发生后，</w:t>
      </w:r>
      <w:r>
        <w:rPr>
          <w:rFonts w:hint="eastAsia" w:eastAsia="仿宋_GB2312"/>
          <w:color w:val="auto"/>
          <w:sz w:val="34"/>
          <w:szCs w:val="34"/>
          <w:highlight w:val="none"/>
          <w:u w:val="none" w:color="1D41D5"/>
          <w:lang w:eastAsia="zh-CN"/>
        </w:rPr>
        <w:t>粮食应急指挥部</w:t>
      </w:r>
      <w:r>
        <w:rPr>
          <w:rFonts w:eastAsia="仿宋_GB2312"/>
          <w:color w:val="auto"/>
          <w:sz w:val="34"/>
          <w:szCs w:val="34"/>
          <w:highlight w:val="none"/>
          <w:u w:val="none" w:color="1D41D5"/>
        </w:rPr>
        <w:t>可根据</w:t>
      </w:r>
      <w:r>
        <w:rPr>
          <w:rFonts w:hint="eastAsia" w:eastAsia="仿宋_GB2312"/>
          <w:color w:val="auto"/>
          <w:sz w:val="34"/>
          <w:szCs w:val="34"/>
          <w:highlight w:val="none"/>
          <w:u w:val="none" w:color="1D41D5"/>
        </w:rPr>
        <w:t>区</w:t>
      </w:r>
      <w:r>
        <w:rPr>
          <w:rFonts w:eastAsia="仿宋_GB2312"/>
          <w:color w:val="auto"/>
          <w:sz w:val="34"/>
          <w:szCs w:val="34"/>
          <w:highlight w:val="none"/>
          <w:u w:val="none" w:color="1D41D5"/>
        </w:rPr>
        <w:t>委、</w:t>
      </w:r>
      <w:r>
        <w:rPr>
          <w:rFonts w:hint="eastAsia" w:eastAsia="仿宋_GB2312"/>
          <w:color w:val="auto"/>
          <w:sz w:val="34"/>
          <w:szCs w:val="34"/>
          <w:highlight w:val="none"/>
          <w:u w:val="none" w:color="1D41D5"/>
        </w:rPr>
        <w:t>区</w:t>
      </w:r>
      <w:r>
        <w:rPr>
          <w:rFonts w:eastAsia="仿宋_GB2312"/>
          <w:color w:val="auto"/>
          <w:sz w:val="34"/>
          <w:szCs w:val="34"/>
          <w:highlight w:val="none"/>
          <w:u w:val="none" w:color="1D41D5"/>
        </w:rPr>
        <w:t>政府</w:t>
      </w:r>
      <w:r>
        <w:rPr>
          <w:rFonts w:hint="eastAsia" w:eastAsia="仿宋_GB2312"/>
          <w:color w:val="auto"/>
          <w:sz w:val="34"/>
          <w:szCs w:val="34"/>
          <w:highlight w:val="none"/>
          <w:u w:val="none" w:color="1D41D5"/>
        </w:rPr>
        <w:t>和市粮食应急指挥部</w:t>
      </w:r>
      <w:r>
        <w:rPr>
          <w:rFonts w:eastAsia="仿宋_GB2312"/>
          <w:color w:val="auto"/>
          <w:sz w:val="34"/>
          <w:szCs w:val="34"/>
          <w:highlight w:val="none"/>
          <w:u w:val="none" w:color="1D41D5"/>
        </w:rPr>
        <w:t>的安排部署</w:t>
      </w:r>
      <w:r>
        <w:rPr>
          <w:rFonts w:hint="eastAsia" w:eastAsia="仿宋_GB2312"/>
          <w:color w:val="auto"/>
          <w:sz w:val="34"/>
          <w:szCs w:val="34"/>
          <w:highlight w:val="none"/>
          <w:u w:val="none" w:color="1D41D5"/>
        </w:rPr>
        <w:t>以及</w:t>
      </w:r>
      <w:r>
        <w:rPr>
          <w:rFonts w:eastAsia="仿宋_GB2312"/>
          <w:color w:val="auto"/>
          <w:sz w:val="34"/>
          <w:szCs w:val="34"/>
          <w:highlight w:val="none"/>
          <w:u w:val="none" w:color="1D41D5"/>
        </w:rPr>
        <w:t>实际情况，对</w:t>
      </w:r>
      <w:r>
        <w:rPr>
          <w:rFonts w:hint="eastAsia" w:eastAsia="仿宋_GB2312"/>
          <w:color w:val="auto"/>
          <w:sz w:val="34"/>
          <w:szCs w:val="34"/>
          <w:highlight w:val="none"/>
          <w:u w:val="none" w:color="1D41D5"/>
          <w:lang w:eastAsia="zh-CN"/>
        </w:rPr>
        <w:t>预案</w:t>
      </w:r>
      <w:r>
        <w:rPr>
          <w:rFonts w:eastAsia="仿宋_GB2312"/>
          <w:color w:val="auto"/>
          <w:sz w:val="34"/>
          <w:szCs w:val="34"/>
          <w:highlight w:val="none"/>
          <w:u w:val="none" w:color="1D41D5"/>
        </w:rPr>
        <w:t>成员单位进行调整。</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ascii="楷体" w:hAnsi="楷体" w:eastAsia="楷体" w:cs="楷体"/>
          <w:color w:val="auto"/>
          <w:sz w:val="34"/>
          <w:szCs w:val="34"/>
          <w:highlight w:val="none"/>
          <w:u w:val="none" w:color="1D41D5"/>
          <w:lang w:eastAsia="zh-CN"/>
        </w:rPr>
      </w:pPr>
      <w:r>
        <w:rPr>
          <w:rFonts w:eastAsia="仿宋_GB2312"/>
          <w:color w:val="auto"/>
          <w:sz w:val="34"/>
          <w:szCs w:val="34"/>
          <w:highlight w:val="none"/>
          <w:u w:val="none" w:color="1D41D5"/>
        </w:rPr>
        <w:t>2.</w:t>
      </w:r>
      <w:r>
        <w:rPr>
          <w:rFonts w:hint="eastAsia" w:eastAsia="仿宋_GB2312"/>
          <w:color w:val="auto"/>
          <w:sz w:val="34"/>
          <w:szCs w:val="34"/>
          <w:highlight w:val="none"/>
          <w:u w:val="none" w:color="1D41D5"/>
          <w:lang w:val="en-US" w:eastAsia="zh-CN"/>
        </w:rPr>
        <w:t xml:space="preserve">4 </w:t>
      </w:r>
      <w:r>
        <w:rPr>
          <w:rFonts w:eastAsia="仿宋_GB2312"/>
          <w:color w:val="auto"/>
          <w:sz w:val="34"/>
          <w:szCs w:val="34"/>
          <w:highlight w:val="none"/>
          <w:u w:val="none" w:color="1D41D5"/>
        </w:rPr>
        <w:t xml:space="preserve"> </w:t>
      </w:r>
      <w:r>
        <w:rPr>
          <w:rFonts w:hint="eastAsia" w:ascii="楷体" w:hAnsi="楷体" w:eastAsia="楷体" w:cs="楷体"/>
          <w:color w:val="auto"/>
          <w:sz w:val="34"/>
          <w:szCs w:val="34"/>
          <w:highlight w:val="none"/>
          <w:u w:val="none" w:color="1D41D5"/>
          <w:lang w:eastAsia="zh-CN"/>
        </w:rPr>
        <w:t>处置小组</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eastAsia="仿宋_GB2312"/>
          <w:color w:val="auto"/>
          <w:sz w:val="34"/>
          <w:szCs w:val="34"/>
          <w:highlight w:val="none"/>
          <w:u w:val="none" w:color="1D41D5"/>
          <w:lang w:val="en-US" w:eastAsia="zh-CN"/>
        </w:rPr>
      </w:pPr>
      <w:r>
        <w:rPr>
          <w:rFonts w:hint="eastAsia" w:eastAsia="仿宋_GB2312"/>
          <w:b/>
          <w:bCs/>
          <w:color w:val="auto"/>
          <w:sz w:val="34"/>
          <w:szCs w:val="34"/>
          <w:highlight w:val="none"/>
          <w:u w:val="none" w:color="1D41D5"/>
          <w:lang w:val="en-US" w:eastAsia="zh-CN"/>
        </w:rPr>
        <w:t>综合协调组：</w:t>
      </w:r>
      <w:r>
        <w:rPr>
          <w:rFonts w:hint="eastAsia" w:eastAsia="仿宋_GB2312"/>
          <w:color w:val="auto"/>
          <w:sz w:val="34"/>
          <w:szCs w:val="34"/>
          <w:highlight w:val="none"/>
          <w:u w:val="none" w:color="1D41D5"/>
          <w:lang w:val="en-US" w:eastAsia="zh-CN"/>
        </w:rPr>
        <w:t>由区发展改革委、区委宣传部、区商务局、各街道办事处等单位组成，在粮食应急状态时协助粮食应急指挥部综合协调粮食应急相关单位和部门，组织应急力量和社会资源做好粮食应急处置工作。</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eastAsia="仿宋_GB2312"/>
          <w:color w:val="auto"/>
          <w:sz w:val="34"/>
          <w:szCs w:val="34"/>
          <w:highlight w:val="none"/>
          <w:u w:val="none" w:color="1D41D5"/>
          <w:lang w:val="en-US" w:eastAsia="zh-CN"/>
        </w:rPr>
      </w:pPr>
      <w:r>
        <w:rPr>
          <w:rFonts w:hint="eastAsia" w:eastAsia="仿宋_GB2312"/>
          <w:b/>
          <w:bCs/>
          <w:color w:val="auto"/>
          <w:sz w:val="34"/>
          <w:szCs w:val="34"/>
          <w:highlight w:val="none"/>
          <w:u w:val="none" w:color="1D41D5"/>
          <w:lang w:val="en-US" w:eastAsia="zh-CN"/>
        </w:rPr>
        <w:t>价格监测组：</w:t>
      </w:r>
      <w:r>
        <w:rPr>
          <w:rFonts w:hint="eastAsia" w:eastAsia="仿宋_GB2312"/>
          <w:color w:val="auto"/>
          <w:sz w:val="34"/>
          <w:szCs w:val="34"/>
          <w:highlight w:val="none"/>
          <w:u w:val="none" w:color="1D41D5"/>
          <w:lang w:val="en-US" w:eastAsia="zh-CN"/>
        </w:rPr>
        <w:t>由区市场监管局、区发展改革委、区商务局等单位组成，在粮食应急状态时对市场粮油商品以及生活必需品等进行价格监测，及时上报粮食应急指挥部办公室。</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eastAsia="仿宋_GB2312"/>
          <w:b w:val="0"/>
          <w:bCs w:val="0"/>
          <w:color w:val="auto"/>
          <w:sz w:val="34"/>
          <w:szCs w:val="34"/>
          <w:highlight w:val="none"/>
          <w:u w:val="none" w:color="1D41D5"/>
          <w:lang w:val="en-US" w:eastAsia="zh-CN"/>
        </w:rPr>
      </w:pPr>
      <w:r>
        <w:rPr>
          <w:rFonts w:hint="eastAsia" w:eastAsia="仿宋_GB2312"/>
          <w:b/>
          <w:bCs/>
          <w:color w:val="auto"/>
          <w:sz w:val="34"/>
          <w:szCs w:val="34"/>
          <w:highlight w:val="none"/>
          <w:u w:val="none" w:color="1D41D5"/>
          <w:lang w:val="en-US" w:eastAsia="zh-CN"/>
        </w:rPr>
        <w:t>粮源调运组：</w:t>
      </w:r>
      <w:r>
        <w:rPr>
          <w:rFonts w:hint="eastAsia" w:eastAsia="仿宋_GB2312"/>
          <w:b w:val="0"/>
          <w:bCs w:val="0"/>
          <w:color w:val="auto"/>
          <w:sz w:val="34"/>
          <w:szCs w:val="34"/>
          <w:highlight w:val="none"/>
          <w:u w:val="none" w:color="1D41D5"/>
          <w:lang w:val="en-US" w:eastAsia="zh-CN"/>
        </w:rPr>
        <w:t>由区发展改革委、交警南开支队、区商务局、各街道办事处等单位组成，在粮食应急状态时制定粮源调度总体方案，规划粮源运输路线，保障运输车队和粮食应急网点有效对接，确保应急粮食及时运送到位。</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eastAsia="仿宋_GB2312"/>
          <w:b w:val="0"/>
          <w:bCs w:val="0"/>
          <w:color w:val="auto"/>
          <w:sz w:val="34"/>
          <w:szCs w:val="34"/>
          <w:highlight w:val="none"/>
          <w:u w:val="none" w:color="1D41D5"/>
          <w:lang w:val="en-US" w:eastAsia="zh-CN"/>
        </w:rPr>
      </w:pPr>
      <w:r>
        <w:rPr>
          <w:rFonts w:hint="eastAsia" w:eastAsia="仿宋_GB2312"/>
          <w:b/>
          <w:bCs/>
          <w:color w:val="auto"/>
          <w:sz w:val="34"/>
          <w:szCs w:val="34"/>
          <w:highlight w:val="none"/>
          <w:u w:val="none" w:color="1D41D5"/>
          <w:lang w:val="en-US" w:eastAsia="zh-CN"/>
        </w:rPr>
        <w:t>市场监管组：</w:t>
      </w:r>
      <w:r>
        <w:rPr>
          <w:rFonts w:hint="eastAsia" w:eastAsia="仿宋_GB2312"/>
          <w:b w:val="0"/>
          <w:bCs w:val="0"/>
          <w:color w:val="auto"/>
          <w:sz w:val="34"/>
          <w:szCs w:val="34"/>
          <w:highlight w:val="none"/>
          <w:u w:val="none" w:color="1D41D5"/>
          <w:lang w:val="en-US" w:eastAsia="zh-CN"/>
        </w:rPr>
        <w:t>由区市场监管局、区商务局、公安南开分局等部门组成，在粮食应急状态时对粮油批发、零售等企业商户进行行业监管，对辖区菜市场和有关商业网点加强管理，畅通市场粮油商品和生活必须品采购渠道，严防市场哄抬物价，严厉打击非法经营，保障市场粮油商品质量安全价格稳定。</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eastAsia="仿宋_GB2312"/>
          <w:b w:val="0"/>
          <w:bCs w:val="0"/>
          <w:color w:val="auto"/>
          <w:sz w:val="34"/>
          <w:szCs w:val="34"/>
          <w:highlight w:val="none"/>
          <w:u w:val="none" w:color="1D41D5"/>
          <w:lang w:val="en-US" w:eastAsia="zh-CN"/>
        </w:rPr>
      </w:pPr>
      <w:r>
        <w:rPr>
          <w:rFonts w:hint="eastAsia" w:eastAsia="仿宋_GB2312"/>
          <w:b/>
          <w:bCs/>
          <w:color w:val="auto"/>
          <w:sz w:val="34"/>
          <w:szCs w:val="34"/>
          <w:highlight w:val="none"/>
          <w:u w:val="none" w:color="1D41D5"/>
          <w:lang w:val="en-US" w:eastAsia="zh-CN"/>
        </w:rPr>
        <w:t>治安维护组：</w:t>
      </w:r>
      <w:r>
        <w:rPr>
          <w:rFonts w:hint="eastAsia" w:eastAsia="仿宋_GB2312"/>
          <w:b w:val="0"/>
          <w:bCs w:val="0"/>
          <w:color w:val="auto"/>
          <w:sz w:val="34"/>
          <w:szCs w:val="34"/>
          <w:highlight w:val="none"/>
          <w:u w:val="none" w:color="1D41D5"/>
          <w:lang w:val="en-US" w:eastAsia="zh-CN"/>
        </w:rPr>
        <w:t>由公安南开分局、各街道办事处等单位组成，在粮食应急状态时加强各街域粮食应急网点等有关商业场所治安管控，维护社会治安秩序，严厉打击阻碍或扰乱粮食应急工作的各类违法行为和犯罪活动。</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eastAsia="仿宋_GB2312"/>
          <w:b w:val="0"/>
          <w:bCs w:val="0"/>
          <w:color w:val="auto"/>
          <w:sz w:val="34"/>
          <w:szCs w:val="34"/>
          <w:highlight w:val="none"/>
          <w:u w:val="none" w:color="1D41D5"/>
          <w:lang w:val="en-US" w:eastAsia="zh-CN"/>
        </w:rPr>
      </w:pPr>
      <w:r>
        <w:rPr>
          <w:rFonts w:hint="eastAsia" w:eastAsia="仿宋_GB2312"/>
          <w:b/>
          <w:bCs/>
          <w:color w:val="auto"/>
          <w:sz w:val="34"/>
          <w:szCs w:val="34"/>
          <w:highlight w:val="none"/>
          <w:u w:val="none" w:color="1D41D5"/>
          <w:lang w:val="en-US" w:eastAsia="zh-CN"/>
        </w:rPr>
        <w:t>新闻宣传组：</w:t>
      </w:r>
      <w:r>
        <w:rPr>
          <w:rFonts w:hint="eastAsia" w:eastAsia="仿宋_GB2312"/>
          <w:b w:val="0"/>
          <w:bCs w:val="0"/>
          <w:color w:val="auto"/>
          <w:sz w:val="34"/>
          <w:szCs w:val="34"/>
          <w:highlight w:val="none"/>
          <w:u w:val="none" w:color="1D41D5"/>
          <w:lang w:val="en-US" w:eastAsia="zh-CN"/>
        </w:rPr>
        <w:t>由区委宣传部、区委网信办、区融媒体中心等部门组成，在粮食应急状态时协助粮食应急指挥部指定粮食应急新闻发布方案，做好平面、电视、网络等媒体的新闻播报和舆情引导。</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eastAsia="仿宋_GB2312"/>
          <w:color w:val="auto"/>
          <w:sz w:val="34"/>
          <w:szCs w:val="34"/>
          <w:highlight w:val="none"/>
          <w:u w:val="none" w:color="1D41D5"/>
        </w:rPr>
      </w:pPr>
      <w:r>
        <w:rPr>
          <w:rFonts w:hint="eastAsia" w:eastAsia="仿宋_GB2312"/>
          <w:b/>
          <w:bCs/>
          <w:color w:val="auto"/>
          <w:sz w:val="34"/>
          <w:szCs w:val="34"/>
          <w:highlight w:val="none"/>
          <w:u w:val="none" w:color="1D41D5"/>
          <w:lang w:val="en-US" w:eastAsia="zh-CN"/>
        </w:rPr>
        <w:t>统计结算组：</w:t>
      </w:r>
      <w:r>
        <w:rPr>
          <w:rFonts w:hint="eastAsia" w:eastAsia="仿宋_GB2312"/>
          <w:b w:val="0"/>
          <w:bCs w:val="0"/>
          <w:color w:val="auto"/>
          <w:sz w:val="34"/>
          <w:szCs w:val="34"/>
          <w:highlight w:val="none"/>
          <w:u w:val="none" w:color="1D41D5"/>
          <w:lang w:val="en-US" w:eastAsia="zh-CN"/>
        </w:rPr>
        <w:t>由区财政局、区统计局、区发展改革委等部门组成，在粮食应急状态时做好应急处置工作资金保障，统计汇总相关数据，应急处置结束后进行资金使用结算，并及时补充区级储备粮源。</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ascii="黑体" w:hAnsi="黑体" w:eastAsia="黑体" w:cs="黑体"/>
          <w:b w:val="0"/>
          <w:bCs w:val="0"/>
          <w:color w:val="auto"/>
          <w:sz w:val="34"/>
          <w:szCs w:val="34"/>
          <w:highlight w:val="none"/>
          <w:u w:val="none" w:color="1D41D5"/>
        </w:rPr>
      </w:pPr>
      <w:r>
        <w:rPr>
          <w:rFonts w:eastAsia="仿宋_GB2312"/>
          <w:b/>
          <w:bCs/>
          <w:color w:val="auto"/>
          <w:sz w:val="34"/>
          <w:szCs w:val="34"/>
          <w:highlight w:val="none"/>
          <w:u w:val="none" w:color="1D41D5"/>
        </w:rPr>
        <w:t xml:space="preserve">3  </w:t>
      </w:r>
      <w:r>
        <w:rPr>
          <w:rFonts w:hint="eastAsia" w:ascii="黑体" w:hAnsi="黑体" w:eastAsia="黑体" w:cs="黑体"/>
          <w:b w:val="0"/>
          <w:bCs w:val="0"/>
          <w:color w:val="auto"/>
          <w:sz w:val="34"/>
          <w:szCs w:val="34"/>
          <w:highlight w:val="none"/>
          <w:u w:val="none" w:color="1D41D5"/>
        </w:rPr>
        <w:t>监测预警</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 xml:space="preserve">3.1 </w:t>
      </w:r>
      <w:r>
        <w:rPr>
          <w:rFonts w:eastAsia="楷体"/>
          <w:color w:val="auto"/>
          <w:sz w:val="34"/>
          <w:szCs w:val="34"/>
          <w:highlight w:val="none"/>
          <w:u w:val="none" w:color="1D41D5"/>
        </w:rPr>
        <w:t>市场监测</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olor w:val="auto"/>
          <w:sz w:val="34"/>
          <w:szCs w:val="34"/>
          <w:highlight w:val="none"/>
          <w:u w:val="none" w:color="1D41D5"/>
          <w:lang w:eastAsia="zh-CN"/>
        </w:rPr>
      </w:pPr>
      <w:r>
        <w:rPr>
          <w:rFonts w:hint="eastAsia" w:eastAsia="仿宋_GB2312"/>
          <w:color w:val="auto"/>
          <w:sz w:val="34"/>
          <w:szCs w:val="34"/>
          <w:highlight w:val="none"/>
          <w:u w:val="none" w:color="1D41D5"/>
        </w:rPr>
        <w:t>区</w:t>
      </w:r>
      <w:r>
        <w:rPr>
          <w:rFonts w:eastAsia="仿宋_GB2312"/>
          <w:color w:val="auto"/>
          <w:sz w:val="34"/>
          <w:szCs w:val="34"/>
          <w:highlight w:val="none"/>
          <w:u w:val="none" w:color="1D41D5"/>
        </w:rPr>
        <w:t>发展改革委</w:t>
      </w:r>
      <w:r>
        <w:rPr>
          <w:rFonts w:hint="eastAsia" w:eastAsia="仿宋_GB2312"/>
          <w:color w:val="auto"/>
          <w:sz w:val="34"/>
          <w:szCs w:val="34"/>
          <w:highlight w:val="none"/>
          <w:u w:val="none" w:color="1D41D5"/>
          <w:lang w:eastAsia="zh-CN"/>
        </w:rPr>
        <w:t>会同商务、市场监管等部门</w:t>
      </w:r>
      <w:r>
        <w:rPr>
          <w:rFonts w:eastAsia="仿宋_GB2312"/>
          <w:color w:val="auto"/>
          <w:sz w:val="34"/>
          <w:szCs w:val="34"/>
          <w:highlight w:val="none"/>
          <w:u w:val="none" w:color="1D41D5"/>
        </w:rPr>
        <w:t>负责建立健全</w:t>
      </w:r>
      <w:r>
        <w:rPr>
          <w:rFonts w:hint="eastAsia" w:eastAsia="仿宋_GB2312"/>
          <w:color w:val="auto"/>
          <w:sz w:val="34"/>
          <w:szCs w:val="34"/>
          <w:highlight w:val="none"/>
          <w:u w:val="none" w:color="1D41D5"/>
        </w:rPr>
        <w:t>本区</w:t>
      </w:r>
      <w:r>
        <w:rPr>
          <w:rFonts w:eastAsia="仿宋_GB2312"/>
          <w:color w:val="auto"/>
          <w:sz w:val="34"/>
          <w:szCs w:val="34"/>
          <w:highlight w:val="none"/>
          <w:u w:val="none" w:color="1D41D5"/>
        </w:rPr>
        <w:t>粮食市场信息监测预警体系</w:t>
      </w:r>
      <w:r>
        <w:rPr>
          <w:rFonts w:hint="eastAsia" w:eastAsia="仿宋_GB2312"/>
          <w:color w:val="auto"/>
          <w:sz w:val="34"/>
          <w:szCs w:val="34"/>
          <w:highlight w:val="none"/>
          <w:u w:val="none" w:color="1D41D5"/>
        </w:rPr>
        <w:t>，</w:t>
      </w:r>
      <w:r>
        <w:rPr>
          <w:rFonts w:hint="eastAsia" w:eastAsia="仿宋_GB2312"/>
          <w:color w:val="auto"/>
          <w:sz w:val="34"/>
          <w:szCs w:val="34"/>
          <w:highlight w:val="none"/>
          <w:u w:val="none" w:color="1D41D5"/>
          <w:lang w:eastAsia="zh-CN"/>
        </w:rPr>
        <w:t>利用现有信息资源，加强整合，实现共享，时刻</w:t>
      </w:r>
      <w:r>
        <w:rPr>
          <w:rFonts w:eastAsia="仿宋_GB2312"/>
          <w:color w:val="auto"/>
          <w:sz w:val="34"/>
          <w:szCs w:val="34"/>
          <w:highlight w:val="none"/>
          <w:u w:val="none" w:color="1D41D5"/>
        </w:rPr>
        <w:t>掌握</w:t>
      </w:r>
      <w:r>
        <w:rPr>
          <w:rFonts w:hint="eastAsia" w:eastAsia="仿宋_GB2312"/>
          <w:color w:val="auto"/>
          <w:sz w:val="34"/>
          <w:szCs w:val="34"/>
          <w:highlight w:val="none"/>
          <w:u w:val="none" w:color="1D41D5"/>
          <w:lang w:eastAsia="zh-CN"/>
        </w:rPr>
        <w:t>辖区</w:t>
      </w:r>
      <w:r>
        <w:rPr>
          <w:rFonts w:eastAsia="仿宋_GB2312"/>
          <w:color w:val="auto"/>
          <w:sz w:val="34"/>
          <w:szCs w:val="34"/>
          <w:highlight w:val="none"/>
          <w:u w:val="none" w:color="1D41D5"/>
        </w:rPr>
        <w:t>粮食</w:t>
      </w:r>
      <w:r>
        <w:rPr>
          <w:rFonts w:hint="eastAsia" w:eastAsia="仿宋_GB2312"/>
          <w:color w:val="auto"/>
          <w:sz w:val="34"/>
          <w:szCs w:val="34"/>
          <w:highlight w:val="none"/>
          <w:u w:val="none" w:color="1D41D5"/>
          <w:lang w:eastAsia="zh-CN"/>
        </w:rPr>
        <w:t>生产、需求、消费、价格等市场动态，强化</w:t>
      </w:r>
      <w:r>
        <w:rPr>
          <w:rFonts w:eastAsia="仿宋_GB2312"/>
          <w:color w:val="auto"/>
          <w:sz w:val="34"/>
          <w:szCs w:val="34"/>
          <w:highlight w:val="none"/>
          <w:u w:val="none" w:color="1D41D5"/>
        </w:rPr>
        <w:t>供求形势的监测和预警分析</w:t>
      </w:r>
      <w:r>
        <w:rPr>
          <w:rFonts w:hint="eastAsia" w:eastAsia="仿宋_GB2312"/>
          <w:color w:val="auto"/>
          <w:sz w:val="34"/>
          <w:szCs w:val="34"/>
          <w:highlight w:val="none"/>
          <w:u w:val="none" w:color="1D41D5"/>
        </w:rPr>
        <w:t>，</w:t>
      </w:r>
      <w:r>
        <w:rPr>
          <w:rFonts w:hint="eastAsia" w:eastAsia="仿宋_GB2312"/>
          <w:color w:val="auto"/>
          <w:sz w:val="34"/>
          <w:szCs w:val="34"/>
          <w:highlight w:val="none"/>
          <w:u w:val="none" w:color="1D41D5"/>
          <w:lang w:eastAsia="zh-CN"/>
        </w:rPr>
        <w:t>当粮食应急状态发生时，及时向区人民政府发出预警信号，报告市场监测情况，为科学决策启动粮食应急预案提供可靠依据。</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eastAsia="仿宋_GB2312"/>
          <w:color w:val="auto"/>
          <w:sz w:val="34"/>
          <w:szCs w:val="34"/>
          <w:highlight w:val="none"/>
          <w:u w:val="none" w:color="1D41D5"/>
        </w:rPr>
        <w:t xml:space="preserve">3.2 </w:t>
      </w:r>
      <w:r>
        <w:rPr>
          <w:rFonts w:hint="eastAsia" w:eastAsia="仿宋_GB2312"/>
          <w:color w:val="auto"/>
          <w:sz w:val="34"/>
          <w:szCs w:val="34"/>
          <w:highlight w:val="none"/>
          <w:u w:val="none" w:color="1D41D5"/>
          <w:lang w:val="en-US" w:eastAsia="zh-CN"/>
        </w:rPr>
        <w:t xml:space="preserve"> </w:t>
      </w:r>
      <w:r>
        <w:rPr>
          <w:rFonts w:hint="eastAsia" w:eastAsia="楷体"/>
          <w:color w:val="auto"/>
          <w:sz w:val="34"/>
          <w:szCs w:val="34"/>
          <w:highlight w:val="none"/>
          <w:u w:val="none" w:color="1D41D5"/>
          <w:lang w:eastAsia="zh-CN"/>
        </w:rPr>
        <w:t>应急</w:t>
      </w:r>
      <w:r>
        <w:rPr>
          <w:rFonts w:eastAsia="楷体"/>
          <w:color w:val="auto"/>
          <w:sz w:val="34"/>
          <w:szCs w:val="34"/>
          <w:highlight w:val="none"/>
          <w:u w:val="none" w:color="1D41D5"/>
        </w:rPr>
        <w:t>报告</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olor w:val="auto"/>
          <w:sz w:val="34"/>
          <w:szCs w:val="34"/>
          <w:highlight w:val="none"/>
          <w:u w:val="none" w:color="1D41D5"/>
          <w:lang w:eastAsia="zh-CN"/>
        </w:rPr>
      </w:pPr>
      <w:r>
        <w:rPr>
          <w:rFonts w:hint="eastAsia" w:eastAsia="仿宋_GB2312"/>
          <w:color w:val="auto"/>
          <w:sz w:val="34"/>
          <w:szCs w:val="34"/>
          <w:highlight w:val="none"/>
          <w:u w:val="none" w:color="1D41D5"/>
          <w:lang w:eastAsia="zh-CN"/>
        </w:rPr>
        <w:t>粮食应急指挥部办公室负责建立本区粮食市场异常波动应急报告制度。有下列情况之一的，预案相关成员单位和部门应当立即进行调查核实，并及时向本区人民政府、粮食应急指挥部办公室报告相关情况：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80" w:firstLineChars="200"/>
        <w:textAlignment w:val="auto"/>
        <w:rPr>
          <w:rFonts w:hint="eastAsia" w:eastAsia="仿宋_GB2312"/>
          <w:color w:val="auto"/>
          <w:sz w:val="34"/>
          <w:szCs w:val="34"/>
          <w:highlight w:val="none"/>
          <w:u w:val="none" w:color="1D41D5"/>
          <w:lang w:eastAsia="zh-CN"/>
        </w:rPr>
      </w:pPr>
      <w:r>
        <w:rPr>
          <w:rFonts w:hint="eastAsia" w:eastAsia="仿宋_GB2312"/>
          <w:color w:val="auto"/>
          <w:sz w:val="34"/>
          <w:szCs w:val="34"/>
          <w:highlight w:val="none"/>
          <w:u w:val="none" w:color="1D41D5"/>
          <w:lang w:eastAsia="zh-CN"/>
        </w:rPr>
        <w:t>（</w:t>
      </w:r>
      <w:r>
        <w:rPr>
          <w:rFonts w:hint="eastAsia" w:eastAsia="仿宋_GB2312"/>
          <w:color w:val="auto"/>
          <w:sz w:val="34"/>
          <w:szCs w:val="34"/>
          <w:highlight w:val="none"/>
          <w:u w:val="none" w:color="1D41D5"/>
          <w:lang w:val="en-US" w:eastAsia="zh-CN"/>
        </w:rPr>
        <w:t>1</w:t>
      </w:r>
      <w:r>
        <w:rPr>
          <w:rFonts w:hint="eastAsia" w:eastAsia="仿宋_GB2312"/>
          <w:color w:val="auto"/>
          <w:sz w:val="34"/>
          <w:szCs w:val="34"/>
          <w:highlight w:val="none"/>
          <w:u w:val="none" w:color="1D41D5"/>
          <w:lang w:eastAsia="zh-CN"/>
        </w:rPr>
        <w:t>）发生洪水、地震以及其它自然灾害，造成粮食市场异常波动的；</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80" w:firstLineChars="200"/>
        <w:textAlignment w:val="auto"/>
        <w:rPr>
          <w:rFonts w:hint="eastAsia" w:eastAsia="仿宋_GB2312"/>
          <w:color w:val="auto"/>
          <w:sz w:val="34"/>
          <w:szCs w:val="34"/>
          <w:highlight w:val="none"/>
          <w:u w:val="none" w:color="1D41D5"/>
          <w:lang w:eastAsia="zh-CN"/>
        </w:rPr>
      </w:pPr>
      <w:r>
        <w:rPr>
          <w:rFonts w:hint="eastAsia" w:eastAsia="仿宋_GB2312"/>
          <w:color w:val="auto"/>
          <w:sz w:val="34"/>
          <w:szCs w:val="34"/>
          <w:highlight w:val="none"/>
          <w:u w:val="none" w:color="1D41D5"/>
          <w:lang w:eastAsia="zh-CN"/>
        </w:rPr>
        <w:t>（</w:t>
      </w:r>
      <w:r>
        <w:rPr>
          <w:rFonts w:hint="eastAsia" w:eastAsia="仿宋_GB2312"/>
          <w:color w:val="auto"/>
          <w:sz w:val="34"/>
          <w:szCs w:val="34"/>
          <w:highlight w:val="none"/>
          <w:u w:val="none" w:color="1D41D5"/>
          <w:lang w:val="en-US" w:eastAsia="zh-CN"/>
        </w:rPr>
        <w:t>2</w:t>
      </w:r>
      <w:r>
        <w:rPr>
          <w:rFonts w:hint="eastAsia" w:eastAsia="仿宋_GB2312"/>
          <w:color w:val="auto"/>
          <w:sz w:val="34"/>
          <w:szCs w:val="34"/>
          <w:highlight w:val="none"/>
          <w:u w:val="none" w:color="1D41D5"/>
          <w:lang w:eastAsia="zh-CN"/>
        </w:rPr>
        <w:t>）发生重大传染性疫情、群体性不明原因疫病和重大食物中毒等突发公共卫生事件，引起公众恐慌，造成粮食市场异常波动的；</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80" w:firstLineChars="200"/>
        <w:textAlignment w:val="auto"/>
        <w:rPr>
          <w:rFonts w:hint="eastAsia" w:eastAsia="仿宋_GB2312"/>
          <w:color w:val="auto"/>
          <w:sz w:val="34"/>
          <w:szCs w:val="34"/>
          <w:highlight w:val="none"/>
          <w:u w:val="none" w:color="1D41D5"/>
          <w:lang w:eastAsia="zh-CN"/>
        </w:rPr>
      </w:pPr>
      <w:r>
        <w:rPr>
          <w:rFonts w:hint="eastAsia" w:eastAsia="仿宋_GB2312"/>
          <w:color w:val="auto"/>
          <w:sz w:val="34"/>
          <w:szCs w:val="34"/>
          <w:highlight w:val="none"/>
          <w:u w:val="none" w:color="1D41D5"/>
          <w:lang w:eastAsia="zh-CN"/>
        </w:rPr>
        <w:t>（</w:t>
      </w:r>
      <w:r>
        <w:rPr>
          <w:rFonts w:hint="eastAsia" w:eastAsia="仿宋_GB2312"/>
          <w:color w:val="auto"/>
          <w:sz w:val="34"/>
          <w:szCs w:val="34"/>
          <w:highlight w:val="none"/>
          <w:u w:val="none" w:color="1D41D5"/>
          <w:lang w:val="en-US" w:eastAsia="zh-CN"/>
        </w:rPr>
        <w:t>3</w:t>
      </w:r>
      <w:r>
        <w:rPr>
          <w:rFonts w:hint="eastAsia" w:eastAsia="仿宋_GB2312"/>
          <w:color w:val="auto"/>
          <w:sz w:val="34"/>
          <w:szCs w:val="34"/>
          <w:highlight w:val="none"/>
          <w:u w:val="none" w:color="1D41D5"/>
          <w:lang w:eastAsia="zh-CN"/>
        </w:rPr>
        <w:t>）其它引发粮食市场异常波动的情况。</w:t>
      </w:r>
    </w:p>
    <w:p>
      <w:pPr>
        <w:keepNext w:val="0"/>
        <w:keepLines w:val="0"/>
        <w:pageBreakBefore w:val="0"/>
        <w:kinsoku/>
        <w:wordWrap/>
        <w:overflowPunct/>
        <w:topLinePunct w:val="0"/>
        <w:autoSpaceDE/>
        <w:autoSpaceDN/>
        <w:bidi w:val="0"/>
        <w:adjustRightInd/>
        <w:snapToGrid/>
        <w:spacing w:line="560" w:lineRule="exact"/>
        <w:ind w:left="0" w:leftChars="0" w:firstLine="682" w:firstLineChars="200"/>
        <w:textAlignment w:val="auto"/>
        <w:rPr>
          <w:rFonts w:hint="eastAsia" w:ascii="黑体" w:hAnsi="黑体" w:eastAsia="黑体" w:cs="黑体"/>
          <w:b w:val="0"/>
          <w:bCs w:val="0"/>
          <w:color w:val="auto"/>
          <w:kern w:val="0"/>
          <w:sz w:val="34"/>
          <w:szCs w:val="34"/>
          <w:highlight w:val="none"/>
          <w:u w:val="none" w:color="1D41D5"/>
        </w:rPr>
      </w:pPr>
      <w:r>
        <w:rPr>
          <w:rFonts w:eastAsia="仿宋_GB2312"/>
          <w:b/>
          <w:bCs/>
          <w:color w:val="auto"/>
          <w:sz w:val="34"/>
          <w:szCs w:val="34"/>
          <w:highlight w:val="none"/>
          <w:u w:val="none" w:color="1D41D5"/>
        </w:rPr>
        <w:t>4</w:t>
      </w:r>
      <w:r>
        <w:rPr>
          <w:rFonts w:hint="eastAsia" w:eastAsia="仿宋_GB2312"/>
          <w:b/>
          <w:bCs/>
          <w:color w:val="auto"/>
          <w:sz w:val="34"/>
          <w:szCs w:val="34"/>
          <w:highlight w:val="none"/>
          <w:u w:val="none" w:color="1D41D5"/>
          <w:lang w:val="en-US" w:eastAsia="zh-CN"/>
        </w:rPr>
        <w:t xml:space="preserve">  </w:t>
      </w:r>
      <w:r>
        <w:rPr>
          <w:rFonts w:hint="eastAsia" w:ascii="黑体" w:hAnsi="黑体" w:eastAsia="黑体" w:cs="黑体"/>
          <w:b w:val="0"/>
          <w:bCs w:val="0"/>
          <w:color w:val="auto"/>
          <w:sz w:val="34"/>
          <w:szCs w:val="34"/>
          <w:highlight w:val="none"/>
          <w:u w:val="none" w:color="1D41D5"/>
        </w:rPr>
        <w:t>应急处置</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楷体"/>
          <w:color w:val="auto"/>
          <w:sz w:val="34"/>
          <w:szCs w:val="34"/>
          <w:highlight w:val="none"/>
          <w:u w:val="none" w:color="1D41D5"/>
          <w:lang w:eastAsia="zh-CN"/>
        </w:rPr>
      </w:pPr>
      <w:r>
        <w:rPr>
          <w:rFonts w:eastAsia="仿宋_GB2312"/>
          <w:color w:val="auto"/>
          <w:sz w:val="34"/>
          <w:szCs w:val="34"/>
          <w:highlight w:val="none"/>
          <w:u w:val="none" w:color="1D41D5"/>
        </w:rPr>
        <w:t>4.1</w:t>
      </w:r>
      <w:r>
        <w:rPr>
          <w:rFonts w:hint="eastAsia" w:eastAsia="仿宋_GB2312"/>
          <w:color w:val="auto"/>
          <w:sz w:val="34"/>
          <w:szCs w:val="34"/>
          <w:highlight w:val="none"/>
          <w:u w:val="none" w:color="1D41D5"/>
        </w:rPr>
        <w:t xml:space="preserve">  </w:t>
      </w:r>
      <w:r>
        <w:rPr>
          <w:rFonts w:hint="eastAsia" w:eastAsia="楷体"/>
          <w:color w:val="auto"/>
          <w:sz w:val="34"/>
          <w:szCs w:val="34"/>
          <w:highlight w:val="none"/>
          <w:u w:val="none" w:color="1D41D5"/>
          <w:lang w:eastAsia="zh-CN"/>
        </w:rPr>
        <w:t>信息报告</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ascii="仿宋_GB2312" w:hAnsi="仿宋_GB2312" w:eastAsia="仿宋_GB2312" w:cs="仿宋_GB2312"/>
          <w:color w:val="auto"/>
          <w:sz w:val="34"/>
          <w:szCs w:val="34"/>
          <w:highlight w:val="none"/>
          <w:u w:val="none" w:color="1D41D5"/>
          <w:lang w:val="en-US" w:eastAsia="zh-CN"/>
        </w:rPr>
      </w:pPr>
      <w:r>
        <w:rPr>
          <w:rFonts w:hint="default" w:ascii="Times New Roman" w:hAnsi="Times New Roman" w:eastAsia="仿宋_GB2312" w:cs="Times New Roman"/>
          <w:color w:val="auto"/>
          <w:sz w:val="34"/>
          <w:szCs w:val="34"/>
          <w:highlight w:val="none"/>
          <w:u w:val="none" w:color="1D41D5"/>
          <w:lang w:val="en-US" w:eastAsia="zh-CN"/>
        </w:rPr>
        <w:t>4.1.1</w:t>
      </w:r>
      <w:r>
        <w:rPr>
          <w:rFonts w:hint="eastAsia" w:ascii="仿宋_GB2312" w:hAnsi="仿宋_GB2312" w:eastAsia="仿宋_GB2312" w:cs="仿宋_GB2312"/>
          <w:color w:val="auto"/>
          <w:sz w:val="34"/>
          <w:szCs w:val="34"/>
          <w:highlight w:val="none"/>
          <w:u w:val="none" w:color="1D41D5"/>
          <w:lang w:val="en-US" w:eastAsia="zh-CN"/>
        </w:rPr>
        <w:t>信息报告责任主体。区发展改革委、区商务局、区市场监管局、各街道办事处等单位是受理报告和向上级报告突发事件信息的责任主体。粮食应急状态发生后，各相关单位要及时将相关情况向本区人民政府报告。</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s="Times New Roman"/>
          <w:color w:val="auto"/>
          <w:sz w:val="34"/>
          <w:szCs w:val="34"/>
          <w:highlight w:val="none"/>
          <w:u w:val="none" w:color="1D41D5"/>
          <w:lang w:val="en-US" w:eastAsia="zh-CN"/>
        </w:rPr>
      </w:pPr>
      <w:r>
        <w:rPr>
          <w:rFonts w:hint="default" w:ascii="Times New Roman" w:hAnsi="Times New Roman" w:eastAsia="仿宋_GB2312" w:cs="Times New Roman"/>
          <w:color w:val="auto"/>
          <w:sz w:val="34"/>
          <w:szCs w:val="34"/>
          <w:highlight w:val="none"/>
          <w:u w:val="none" w:color="1D41D5"/>
          <w:lang w:val="en-US" w:eastAsia="zh-CN"/>
        </w:rPr>
        <w:t>4.1.2</w:t>
      </w:r>
      <w:r>
        <w:rPr>
          <w:rFonts w:hint="eastAsia" w:eastAsia="仿宋_GB2312" w:cs="Times New Roman"/>
          <w:color w:val="auto"/>
          <w:sz w:val="34"/>
          <w:szCs w:val="34"/>
          <w:highlight w:val="none"/>
          <w:u w:val="none" w:color="1D41D5"/>
          <w:lang w:val="en-US" w:eastAsia="zh-CN"/>
        </w:rPr>
        <w:t>信息报告时限和程序。信息报告责任主体要按照接报即报、随时续报的原则，在接报后30分钟内已电话形式、1小时内已书面形式向粮食应急指挥部办公室报告粮食应急状态基本情况；对已经或者有可能引发舆情炒作、造成负面影响的，要第一时间向区委、区人民政府和粮食应急指挥部报告；对区委、区人民政府和粮食应急指挥部要求核实的情况，电话反馈时间不得超过20分钟。区领导同志作出批示、提出要求后，相关单位和部门要及时报告落实情况。</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olor w:val="auto"/>
          <w:sz w:val="34"/>
          <w:szCs w:val="34"/>
          <w:highlight w:val="none"/>
          <w:u w:val="none" w:color="1D41D5"/>
          <w:lang w:eastAsia="zh-CN"/>
        </w:rPr>
      </w:pPr>
      <w:r>
        <w:rPr>
          <w:rFonts w:eastAsia="仿宋_GB2312"/>
          <w:color w:val="auto"/>
          <w:sz w:val="34"/>
          <w:szCs w:val="34"/>
          <w:highlight w:val="none"/>
          <w:u w:val="none" w:color="1D41D5"/>
        </w:rPr>
        <w:t>4.1.</w:t>
      </w:r>
      <w:r>
        <w:rPr>
          <w:rFonts w:hint="eastAsia" w:eastAsia="仿宋_GB2312"/>
          <w:color w:val="auto"/>
          <w:sz w:val="34"/>
          <w:szCs w:val="34"/>
          <w:highlight w:val="none"/>
          <w:u w:val="none" w:color="1D41D5"/>
          <w:lang w:val="en-US" w:eastAsia="zh-CN"/>
        </w:rPr>
        <w:t>3</w:t>
      </w:r>
      <w:r>
        <w:rPr>
          <w:rFonts w:eastAsia="仿宋_GB2312"/>
          <w:color w:val="auto"/>
          <w:sz w:val="34"/>
          <w:szCs w:val="34"/>
          <w:highlight w:val="none"/>
          <w:u w:val="none" w:color="1D41D5"/>
        </w:rPr>
        <w:t xml:space="preserve"> </w:t>
      </w:r>
      <w:r>
        <w:rPr>
          <w:rFonts w:hint="eastAsia" w:eastAsia="仿宋_GB2312"/>
          <w:color w:val="auto"/>
          <w:sz w:val="34"/>
          <w:szCs w:val="34"/>
          <w:highlight w:val="none"/>
          <w:u w:val="none" w:color="1D41D5"/>
          <w:lang w:eastAsia="zh-CN"/>
        </w:rPr>
        <w:t>信息报告内容。电话报告一般包括报告单位、报告人姓名、信息来源、事发时间和地点、影响范围以及危害程度等信息。书面报告还应在电话报告内容的基础上，进一步完善对事件的初判级别、已采取的措施、需要支援事项和亟需帮助解决的问题，以及现场负责人和报告人的姓名、单位、联系电话等，并及时续报事件动态和处置进展。对性质严重、情况复杂、后续工作所需时间较长的粮食应急状态，实行“日报告”制度。</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ascii="楷体" w:hAnsi="楷体" w:eastAsia="楷体" w:cs="楷体"/>
          <w:color w:val="auto"/>
          <w:sz w:val="34"/>
          <w:szCs w:val="34"/>
          <w:highlight w:val="none"/>
          <w:u w:val="none" w:color="1D41D5"/>
          <w:lang w:val="en-US" w:eastAsia="zh-CN"/>
        </w:rPr>
      </w:pPr>
      <w:r>
        <w:rPr>
          <w:rFonts w:eastAsia="仿宋_GB2312"/>
          <w:color w:val="auto"/>
          <w:sz w:val="34"/>
          <w:szCs w:val="34"/>
          <w:highlight w:val="none"/>
          <w:u w:val="none" w:color="1D41D5"/>
        </w:rPr>
        <w:t>4.</w:t>
      </w:r>
      <w:r>
        <w:rPr>
          <w:rFonts w:hint="eastAsia" w:eastAsia="仿宋_GB2312"/>
          <w:color w:val="auto"/>
          <w:sz w:val="34"/>
          <w:szCs w:val="34"/>
          <w:highlight w:val="none"/>
          <w:u w:val="none" w:color="1D41D5"/>
          <w:lang w:val="en-US" w:eastAsia="zh-CN"/>
        </w:rPr>
        <w:t xml:space="preserve">2  </w:t>
      </w:r>
      <w:r>
        <w:rPr>
          <w:rFonts w:hint="eastAsia" w:ascii="楷体" w:hAnsi="楷体" w:eastAsia="楷体" w:cs="楷体"/>
          <w:color w:val="auto"/>
          <w:sz w:val="34"/>
          <w:szCs w:val="34"/>
          <w:highlight w:val="none"/>
          <w:u w:val="none" w:color="1D41D5"/>
          <w:lang w:val="en-US" w:eastAsia="zh-CN"/>
        </w:rPr>
        <w:t>响应启动</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olor w:val="auto"/>
          <w:sz w:val="34"/>
          <w:szCs w:val="34"/>
          <w:highlight w:val="none"/>
          <w:u w:val="none" w:color="1D41D5"/>
          <w:lang w:eastAsia="zh-CN"/>
        </w:rPr>
      </w:pPr>
      <w:r>
        <w:rPr>
          <w:rFonts w:hint="eastAsia" w:eastAsia="仿宋_GB2312"/>
          <w:color w:val="auto"/>
          <w:sz w:val="34"/>
          <w:szCs w:val="34"/>
          <w:highlight w:val="none"/>
          <w:u w:val="none" w:color="1D41D5"/>
          <w:lang w:eastAsia="zh-CN"/>
        </w:rPr>
        <w:t>本区粮食应急处置工作实行三级响应。发生特别重大和重大粮食应急状态时，启动一级应急响应。发生较大应急状态时，启动二级应急响应。发生一般粮食应急状态时，启动三级应急响应。</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olor w:val="auto"/>
          <w:sz w:val="34"/>
          <w:szCs w:val="34"/>
          <w:highlight w:val="none"/>
          <w:u w:val="none" w:color="1D41D5"/>
          <w:lang w:val="en" w:eastAsia="zh-CN"/>
        </w:rPr>
      </w:pPr>
      <w:r>
        <w:rPr>
          <w:rFonts w:hint="eastAsia" w:eastAsia="仿宋_GB2312"/>
          <w:color w:val="auto"/>
          <w:sz w:val="34"/>
          <w:szCs w:val="34"/>
          <w:highlight w:val="none"/>
          <w:u w:val="none" w:color="1D41D5"/>
          <w:lang w:val="en" w:eastAsia="zh-CN"/>
        </w:rPr>
        <w:t>粮食市场出现异常波动时，信息报告责任主体应立即向粮食应急指挥部办公室报告相关情况，粮食应急指挥部办公室接报后，对报告事项进一步核实，迅速掌握相关情况，第一时间报粮食应急指挥部总指挥，并组织预案成员单位和相关部门召开专题会议，准确分析研判粮食应急状态，确认粮食应急响应等级，及时向本级人民政府报告事态发展情况，提出应急响应建议，并根据本级人民政府决策，开展粮食应急处置工作。</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ascii="楷体" w:hAnsi="楷体" w:eastAsia="楷体" w:cs="楷体"/>
          <w:color w:val="auto"/>
          <w:sz w:val="34"/>
          <w:szCs w:val="34"/>
          <w:highlight w:val="none"/>
          <w:u w:val="none" w:color="1D41D5"/>
          <w:lang w:val="en-US" w:eastAsia="zh-CN"/>
        </w:rPr>
      </w:pPr>
      <w:r>
        <w:rPr>
          <w:rFonts w:eastAsia="仿宋_GB2312"/>
          <w:color w:val="auto"/>
          <w:sz w:val="34"/>
          <w:szCs w:val="34"/>
          <w:highlight w:val="none"/>
          <w:u w:val="none" w:color="1D41D5"/>
        </w:rPr>
        <w:t>4.</w:t>
      </w:r>
      <w:r>
        <w:rPr>
          <w:rFonts w:hint="eastAsia" w:eastAsia="仿宋_GB2312"/>
          <w:color w:val="auto"/>
          <w:sz w:val="34"/>
          <w:szCs w:val="34"/>
          <w:highlight w:val="none"/>
          <w:u w:val="none" w:color="1D41D5"/>
          <w:lang w:val="en-US" w:eastAsia="zh-CN"/>
        </w:rPr>
        <w:t xml:space="preserve">3  </w:t>
      </w:r>
      <w:r>
        <w:rPr>
          <w:rFonts w:hint="eastAsia" w:ascii="楷体" w:hAnsi="楷体" w:eastAsia="楷体" w:cs="楷体"/>
          <w:color w:val="auto"/>
          <w:sz w:val="34"/>
          <w:szCs w:val="34"/>
          <w:highlight w:val="none"/>
          <w:u w:val="none" w:color="1D41D5"/>
          <w:lang w:val="en-US" w:eastAsia="zh-CN"/>
        </w:rPr>
        <w:t>分级响应</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ascii="楷体" w:hAnsi="楷体" w:eastAsia="楷体" w:cs="楷体"/>
          <w:color w:val="auto"/>
          <w:sz w:val="34"/>
          <w:szCs w:val="34"/>
          <w:highlight w:val="none"/>
          <w:u w:val="none" w:color="1D41D5"/>
          <w:lang w:val="en-US" w:eastAsia="zh-CN"/>
        </w:rPr>
      </w:pPr>
      <w:r>
        <w:rPr>
          <w:rFonts w:hint="default" w:ascii="Times New Roman" w:hAnsi="Times New Roman" w:eastAsia="仿宋_GB2312" w:cs="Times New Roman"/>
          <w:color w:val="auto"/>
          <w:sz w:val="34"/>
          <w:szCs w:val="34"/>
          <w:highlight w:val="none"/>
          <w:u w:val="none" w:color="1D41D5"/>
          <w:lang w:val="en-US" w:eastAsia="zh-CN"/>
        </w:rPr>
        <w:t>4.</w:t>
      </w:r>
      <w:r>
        <w:rPr>
          <w:rFonts w:hint="eastAsia" w:eastAsia="仿宋_GB2312" w:cs="Times New Roman"/>
          <w:color w:val="auto"/>
          <w:sz w:val="34"/>
          <w:szCs w:val="34"/>
          <w:highlight w:val="none"/>
          <w:u w:val="none" w:color="1D41D5"/>
          <w:lang w:val="en-US" w:eastAsia="zh-CN"/>
        </w:rPr>
        <w:t>3</w:t>
      </w:r>
      <w:r>
        <w:rPr>
          <w:rFonts w:hint="default" w:ascii="Times New Roman" w:hAnsi="Times New Roman" w:eastAsia="仿宋_GB2312" w:cs="Times New Roman"/>
          <w:color w:val="auto"/>
          <w:sz w:val="34"/>
          <w:szCs w:val="34"/>
          <w:highlight w:val="none"/>
          <w:u w:val="none" w:color="1D41D5"/>
          <w:lang w:val="en-US" w:eastAsia="zh-CN"/>
        </w:rPr>
        <w:t>.1</w:t>
      </w:r>
      <w:r>
        <w:rPr>
          <w:rFonts w:hint="eastAsia" w:eastAsia="仿宋_GB2312" w:cs="Times New Roman"/>
          <w:color w:val="auto"/>
          <w:sz w:val="34"/>
          <w:szCs w:val="34"/>
          <w:highlight w:val="none"/>
          <w:u w:val="none" w:color="1D41D5"/>
          <w:lang w:val="en-US" w:eastAsia="zh-CN"/>
        </w:rPr>
        <w:t>一级应急响应</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olor w:val="auto"/>
          <w:sz w:val="34"/>
          <w:szCs w:val="34"/>
          <w:highlight w:val="none"/>
          <w:u w:val="none" w:color="1D41D5"/>
          <w:lang w:val="en" w:eastAsia="zh-CN"/>
        </w:rPr>
      </w:pPr>
      <w:r>
        <w:rPr>
          <w:rFonts w:hint="eastAsia" w:eastAsia="仿宋_GB2312"/>
          <w:color w:val="auto"/>
          <w:sz w:val="34"/>
          <w:szCs w:val="34"/>
          <w:highlight w:val="none"/>
          <w:u w:val="none" w:color="1D41D5"/>
          <w:lang w:val="en" w:eastAsia="zh-CN"/>
        </w:rPr>
        <w:t>出现特别重大和重大粮食应急状态时，已超出本级人民政府处置能力，粮食应急指挥部根据全市统一调度，按照《天津市粮食应急预案》处置流程，启动一级应急响应，经区委、区人民政府批准，调运区级储备粮采取相应措施开展应急处置，增加市场供给、平抑粮食价格、满足市民基本需求，稳定社会生产生活秩序。</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4.3.2二级应急响应</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出现较大粮食应急状态时，根据事态发展程度，按照区委、区人民政府决策部署，由粮食应急指挥部启动二级应急响应，全区进入粮食应急工作状态，粮食应急指挥部办公室立即组织协调预案成员单位和相关部门按照《天津市南开区粮食应急预案》开展应急处置工作，并向市粮食应急指挥部办公室报告相关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1）粮食应急指挥部应当随时掌握粮食应急状态发展情况，组织预案成员单位和相关部门落实市粮食应急指挥部和区委、区人民政府有关工作要求，按照职责分工迅速采取各项应对措施，做好粮食应急处置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80" w:firstLineChars="200"/>
        <w:textAlignment w:val="auto"/>
        <w:rPr>
          <w:rFonts w:hint="eastAsia" w:eastAsia="仿宋_GB2312"/>
          <w:color w:val="auto"/>
          <w:sz w:val="34"/>
          <w:szCs w:val="34"/>
          <w:highlight w:val="none"/>
          <w:u w:val="none" w:color="1D41D5"/>
          <w:lang w:val="en" w:eastAsia="zh-CN"/>
        </w:rPr>
      </w:pPr>
      <w:r>
        <w:rPr>
          <w:rFonts w:hint="eastAsia" w:eastAsia="仿宋_GB2312"/>
          <w:color w:val="auto"/>
          <w:sz w:val="34"/>
          <w:szCs w:val="34"/>
          <w:highlight w:val="none"/>
          <w:u w:val="none" w:color="1D41D5"/>
          <w:lang w:val="en" w:eastAsia="zh-CN"/>
        </w:rPr>
        <w:t>（</w:t>
      </w:r>
      <w:r>
        <w:rPr>
          <w:rFonts w:hint="eastAsia" w:eastAsia="仿宋_GB2312"/>
          <w:color w:val="auto"/>
          <w:sz w:val="34"/>
          <w:szCs w:val="34"/>
          <w:highlight w:val="none"/>
          <w:u w:val="none" w:color="1D41D5"/>
          <w:lang w:val="en-US" w:eastAsia="zh-CN"/>
        </w:rPr>
        <w:t>2</w:t>
      </w:r>
      <w:r>
        <w:rPr>
          <w:rFonts w:hint="eastAsia" w:eastAsia="仿宋_GB2312"/>
          <w:color w:val="auto"/>
          <w:sz w:val="34"/>
          <w:szCs w:val="34"/>
          <w:highlight w:val="none"/>
          <w:u w:val="none" w:color="1D41D5"/>
          <w:lang w:val="en" w:eastAsia="zh-CN"/>
        </w:rPr>
        <w:t>）按照《天津市南开区粮食应急预案》任务分工，粮源调运组负责区级储备粮调运计划的落实，包括成品粮调拨、原粮加工、应急网点粮食供应等工作，确保应急粮食及时运送到位。</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80" w:firstLineChars="200"/>
        <w:textAlignment w:val="auto"/>
        <w:rPr>
          <w:rFonts w:hint="eastAsia" w:eastAsia="仿宋_GB2312"/>
          <w:color w:val="auto"/>
          <w:sz w:val="34"/>
          <w:szCs w:val="34"/>
          <w:highlight w:val="none"/>
          <w:u w:val="none" w:color="1D41D5"/>
          <w:lang w:val="en" w:eastAsia="zh-CN"/>
        </w:rPr>
      </w:pPr>
      <w:r>
        <w:rPr>
          <w:rFonts w:hint="eastAsia" w:eastAsia="仿宋_GB2312"/>
          <w:color w:val="auto"/>
          <w:sz w:val="34"/>
          <w:szCs w:val="34"/>
          <w:highlight w:val="none"/>
          <w:u w:val="none" w:color="1D41D5"/>
          <w:lang w:val="en" w:eastAsia="zh-CN"/>
        </w:rPr>
        <w:t>区级储备粮调运按照先调运成品粮，再调运原粮的顺序进行市场投放。调运原粮按照市级储备粮调运程序执行，持天津市粮食和物资储备局开具的调拨凭证到指定粮食承储加工企业进行加工和调运。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 w:eastAsia="zh-CN"/>
        </w:rPr>
      </w:pPr>
      <w:r>
        <w:rPr>
          <w:rFonts w:hint="eastAsia" w:eastAsia="仿宋_GB2312"/>
          <w:color w:val="auto"/>
          <w:sz w:val="34"/>
          <w:szCs w:val="34"/>
          <w:highlight w:val="none"/>
          <w:u w:val="none" w:color="1D41D5"/>
          <w:lang w:val="en" w:eastAsia="zh-CN"/>
        </w:rPr>
        <w:t>（</w:t>
      </w:r>
      <w:r>
        <w:rPr>
          <w:rFonts w:hint="eastAsia" w:eastAsia="仿宋_GB2312"/>
          <w:color w:val="auto"/>
          <w:sz w:val="34"/>
          <w:szCs w:val="34"/>
          <w:highlight w:val="none"/>
          <w:u w:val="none" w:color="1D41D5"/>
          <w:lang w:val="en-US" w:eastAsia="zh-CN"/>
        </w:rPr>
        <w:t>3</w:t>
      </w:r>
      <w:r>
        <w:rPr>
          <w:rFonts w:hint="eastAsia" w:eastAsia="仿宋_GB2312"/>
          <w:color w:val="auto"/>
          <w:sz w:val="34"/>
          <w:szCs w:val="34"/>
          <w:highlight w:val="none"/>
          <w:u w:val="none" w:color="1D41D5"/>
          <w:lang w:val="en" w:eastAsia="zh-CN"/>
        </w:rPr>
        <w:t>）根据应急处置的需要，在辖区重点地段建立临时性粮食应急供应网点。同时，依托各街道社区（党群服务中心）和有关社会组织，建立老年人等特殊群体粮食应急保供渠道，必要时在重点区域对粮食实行统一发放、分配和定量销售，保障市民基本用粮需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 w:eastAsia="zh-CN"/>
        </w:rPr>
      </w:pPr>
      <w:r>
        <w:rPr>
          <w:rFonts w:hint="eastAsia" w:eastAsia="仿宋_GB2312"/>
          <w:color w:val="auto"/>
          <w:sz w:val="34"/>
          <w:szCs w:val="34"/>
          <w:highlight w:val="none"/>
          <w:u w:val="none" w:color="1D41D5"/>
          <w:lang w:val="en" w:eastAsia="zh-CN"/>
        </w:rPr>
        <w:t>（</w:t>
      </w:r>
      <w:r>
        <w:rPr>
          <w:rFonts w:hint="eastAsia" w:eastAsia="仿宋_GB2312"/>
          <w:color w:val="auto"/>
          <w:sz w:val="34"/>
          <w:szCs w:val="34"/>
          <w:highlight w:val="none"/>
          <w:u w:val="none" w:color="1D41D5"/>
          <w:lang w:val="en-US" w:eastAsia="zh-CN"/>
        </w:rPr>
        <w:t>4</w:t>
      </w:r>
      <w:r>
        <w:rPr>
          <w:rFonts w:hint="eastAsia" w:eastAsia="仿宋_GB2312"/>
          <w:color w:val="auto"/>
          <w:sz w:val="34"/>
          <w:szCs w:val="34"/>
          <w:highlight w:val="none"/>
          <w:u w:val="none" w:color="1D41D5"/>
          <w:lang w:val="en" w:eastAsia="zh-CN"/>
        </w:rPr>
        <w:t>）在粮食运力严重紧张情况下，经区人民政府批准后，依法对辖区企业运输车辆统一征用，粮食应急处置工作完毕后，给予合理补偿。</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4.3.3三级应急响应</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出现一般粮食应急状态时，粮食应急指挥部办公室根据责任部门信息报告组织人员进行情况调查核实，并及时报告区人民政府。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区人民政府根据事态发展变化情况，提出预案启动指导意见和建议，粮食应急指挥部按照区人民政府指示，视情启动三级应急响应，并负责统一指挥，组织调度预案成员单位和有关部门，按照职责分工开展粮食应急处置工作，增加市场供给，平抑粮食价格，保障社会稳定，并将情况报告市粮食应急指挥部办公室。</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 xml:space="preserve">    （1）粮食应急指挥部办公室汇集市场粮食价格、供求形势以及其它有关粮食食品、商品供销情况等重要信息，及时报告粮食应急指挥部，为决策粮食应急处置提供依据。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2）区发展改革委按照粮食应急指挥部的指示，对接本区成品粮储备代储企业，会同交警南开支队、区商务局、各街道办事处等相关单位和部门，按照既定应急供应点位和行车路线，用最短时间将应急成品粮运送到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3）区发展改革委、区商务局、各街道办事处等相关单位和部门，按照粮食应急指挥部的统一部署，根据粮食应急处置形势需要，抽调人员进驻粮食应急网点督导并参与应急粮食销售工作，必要时粮食应急指挥部办公室协调公安南开分局增派警力维持现场秩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（4）应急响应启动后，迅速启用</w:t>
      </w:r>
      <w:r>
        <w:rPr>
          <w:rFonts w:hint="eastAsia" w:eastAsia="仿宋_GB2312"/>
          <w:color w:val="auto"/>
          <w:sz w:val="34"/>
          <w:szCs w:val="34"/>
          <w:highlight w:val="none"/>
          <w:u w:val="none" w:color="1D41D5"/>
          <w:lang w:eastAsia="zh-CN"/>
        </w:rPr>
        <w:t>粮食承储企业和辖区物流搬运企业运力调运应急粮源。同时，</w:t>
      </w:r>
      <w:r>
        <w:rPr>
          <w:rFonts w:hint="eastAsia" w:eastAsia="仿宋_GB2312"/>
          <w:color w:val="auto"/>
          <w:sz w:val="34"/>
          <w:szCs w:val="34"/>
          <w:highlight w:val="none"/>
          <w:u w:val="none" w:color="1D41D5"/>
          <w:lang w:val="en-US" w:eastAsia="zh-CN"/>
        </w:rPr>
        <w:t>粮食应急指挥部办公室协调相关单位和部门组织临时运力提供后续保障。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textAlignment w:val="auto"/>
        <w:rPr>
          <w:rFonts w:hint="default" w:eastAsia="仿宋_GB2312"/>
          <w:color w:val="FF0000"/>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5）当三级应急响应处置未达到预期效果，粮食应急状态仍持续蔓延扩大，经区委、区人民政府批准，粮食应急指挥部按照本预案应急响应程序，将应急处置措施提升至二级应急响应级别，并上报市粮食应急指挥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楷体" w:hAnsi="楷体" w:eastAsia="楷体" w:cs="楷体"/>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 xml:space="preserve">4.4  </w:t>
      </w:r>
      <w:r>
        <w:rPr>
          <w:rFonts w:hint="eastAsia" w:ascii="楷体" w:hAnsi="楷体" w:eastAsia="楷体" w:cs="楷体"/>
          <w:color w:val="auto"/>
          <w:sz w:val="34"/>
          <w:szCs w:val="34"/>
          <w:highlight w:val="none"/>
          <w:u w:val="none" w:color="1D41D5"/>
          <w:lang w:val="en-US" w:eastAsia="zh-CN"/>
        </w:rPr>
        <w:t>舆情引导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特别重大、重大粮食应急状态发生后，按照市粮食应急指挥部的统一部署，通过本级政府官方网站、属地新闻、报社等机构向社会发布权威信息，借助媒体向社会公布有关政策措施、市场监测情况和粮食应急供应网点位置等信息，正确引导社会舆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较大、一般粮食应急状态发生后，区发展改革委、区委宣传部、区委网信办、区融媒体中心等相关单位和部门，按照区委、区人民政府的决策部署，制定新闻播报方案，第一时间向社会发布简要信息，在5小时内发布权威信息，在24小时内组织召开新闻发布会，积极回应社会关注焦点，并持续发布权威信息，信息发布做到及时、准确、公开、透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楷体" w:hAnsi="楷体" w:eastAsia="楷体" w:cs="楷体"/>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 xml:space="preserve">4.5  </w:t>
      </w:r>
      <w:r>
        <w:rPr>
          <w:rFonts w:hint="eastAsia" w:ascii="楷体" w:hAnsi="楷体" w:eastAsia="楷体" w:cs="楷体"/>
          <w:color w:val="auto"/>
          <w:sz w:val="34"/>
          <w:szCs w:val="34"/>
          <w:highlight w:val="none"/>
          <w:u w:val="none" w:color="1D41D5"/>
          <w:lang w:val="en-US" w:eastAsia="zh-CN"/>
        </w:rPr>
        <w:t>应急结束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粮食应急状态危害已基本消除，市场成品粮油供应充足、价格平稳，应急处置工作即告结束。一级应急响应的终止，按照市粮食应急指挥部指令宣布结束。二级应急响应的终止，经区委、区人民政府研究同意后，由粮食应急指挥部宣布结束。三级应急响应的终止，由粮食应急指挥部研究决定并宣布结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2" w:firstLineChars="200"/>
        <w:textAlignment w:val="auto"/>
        <w:rPr>
          <w:rFonts w:hint="eastAsia" w:ascii="黑体" w:hAnsi="黑体" w:eastAsia="黑体" w:cs="黑体"/>
          <w:color w:val="auto"/>
          <w:sz w:val="34"/>
          <w:szCs w:val="34"/>
          <w:highlight w:val="none"/>
          <w:u w:val="none" w:color="1D41D5"/>
          <w:lang w:val="en-US" w:eastAsia="zh-CN"/>
        </w:rPr>
      </w:pPr>
      <w:r>
        <w:rPr>
          <w:rFonts w:hint="eastAsia" w:eastAsia="仿宋_GB2312"/>
          <w:b/>
          <w:bCs/>
          <w:color w:val="auto"/>
          <w:sz w:val="34"/>
          <w:szCs w:val="34"/>
          <w:highlight w:val="none"/>
          <w:u w:val="none" w:color="1D41D5"/>
          <w:lang w:val="en-US" w:eastAsia="zh-CN"/>
        </w:rPr>
        <w:t xml:space="preserve">5  </w:t>
      </w:r>
      <w:r>
        <w:rPr>
          <w:rFonts w:hint="eastAsia" w:ascii="黑体" w:hAnsi="黑体" w:eastAsia="黑体" w:cs="黑体"/>
          <w:color w:val="auto"/>
          <w:sz w:val="34"/>
          <w:szCs w:val="34"/>
          <w:highlight w:val="none"/>
          <w:u w:val="none" w:color="1D41D5"/>
          <w:lang w:val="en-US" w:eastAsia="zh-CN"/>
        </w:rPr>
        <w:t>后期处置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s="Times New Roman"/>
          <w:color w:val="auto"/>
          <w:sz w:val="34"/>
          <w:szCs w:val="34"/>
          <w:highlight w:val="none"/>
          <w:u w:val="none" w:color="1D41D5"/>
          <w:lang w:val="en-US" w:eastAsia="zh-CN"/>
        </w:rPr>
      </w:pPr>
      <w:r>
        <w:rPr>
          <w:rFonts w:hint="default" w:ascii="Times New Roman" w:hAnsi="Times New Roman" w:eastAsia="仿宋_GB2312" w:cs="Times New Roman"/>
          <w:color w:val="auto"/>
          <w:sz w:val="34"/>
          <w:szCs w:val="34"/>
          <w:highlight w:val="none"/>
          <w:u w:val="none" w:color="1D41D5"/>
          <w:lang w:val="en-US" w:eastAsia="zh-CN"/>
        </w:rPr>
        <w:t>5.1</w:t>
      </w:r>
      <w:r>
        <w:rPr>
          <w:rFonts w:hint="eastAsia" w:eastAsia="仿宋_GB2312" w:cs="Times New Roman"/>
          <w:color w:val="auto"/>
          <w:sz w:val="34"/>
          <w:szCs w:val="34"/>
          <w:highlight w:val="none"/>
          <w:u w:val="none" w:color="1D41D5"/>
          <w:lang w:val="en-US" w:eastAsia="zh-CN"/>
        </w:rPr>
        <w:t xml:space="preserve">  </w:t>
      </w:r>
      <w:r>
        <w:rPr>
          <w:rFonts w:hint="eastAsia" w:ascii="楷体" w:hAnsi="楷体" w:eastAsia="楷体" w:cs="楷体"/>
          <w:color w:val="auto"/>
          <w:sz w:val="34"/>
          <w:szCs w:val="34"/>
          <w:highlight w:val="none"/>
          <w:u w:val="none" w:color="1D41D5"/>
          <w:lang w:val="en-US" w:eastAsia="zh-CN"/>
        </w:rPr>
        <w:t>总结评估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s="Times New Roman"/>
          <w:color w:val="auto"/>
          <w:sz w:val="34"/>
          <w:szCs w:val="34"/>
          <w:highlight w:val="none"/>
          <w:u w:val="none" w:color="1D41D5"/>
          <w:lang w:val="en-US" w:eastAsia="zh-CN"/>
        </w:rPr>
      </w:pPr>
      <w:r>
        <w:rPr>
          <w:rFonts w:hint="eastAsia" w:eastAsia="仿宋_GB2312" w:cs="Times New Roman"/>
          <w:color w:val="auto"/>
          <w:sz w:val="34"/>
          <w:szCs w:val="34"/>
          <w:highlight w:val="none"/>
          <w:u w:val="none" w:color="1D41D5"/>
          <w:lang w:val="en-US" w:eastAsia="zh-CN"/>
        </w:rPr>
        <w:t>应急结束后，承担应急处置工作的各成员单位和部门结合任务分工，及时对应紧急处置的效果进行评估、总结，在规定时间内形成评估报告上报粮食应急指挥部。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s="Times New Roman"/>
          <w:color w:val="auto"/>
          <w:sz w:val="34"/>
          <w:szCs w:val="34"/>
          <w:highlight w:val="none"/>
          <w:u w:val="none" w:color="1D41D5"/>
          <w:lang w:val="en-US" w:eastAsia="zh-CN"/>
        </w:rPr>
      </w:pPr>
      <w:r>
        <w:rPr>
          <w:rFonts w:hint="eastAsia" w:eastAsia="仿宋_GB2312" w:cs="Times New Roman"/>
          <w:color w:val="auto"/>
          <w:sz w:val="34"/>
          <w:szCs w:val="34"/>
          <w:highlight w:val="none"/>
          <w:u w:val="none" w:color="1D41D5"/>
          <w:lang w:val="en-US" w:eastAsia="zh-CN"/>
        </w:rPr>
        <w:t>粮食应急指挥部根据各单位评估报告，综合分析粮食市场异常波动原因，总结评估粮食应急处置整体成效，认真查找</w:t>
      </w:r>
      <w:r>
        <w:rPr>
          <w:rFonts w:hint="default" w:eastAsia="仿宋_GB2312" w:cs="Times New Roman"/>
          <w:color w:val="auto"/>
          <w:sz w:val="34"/>
          <w:szCs w:val="34"/>
          <w:highlight w:val="none"/>
          <w:u w:val="none" w:color="1D41D5"/>
          <w:lang w:val="en" w:eastAsia="zh-CN"/>
        </w:rPr>
        <w:t>应急</w:t>
      </w:r>
      <w:r>
        <w:rPr>
          <w:rFonts w:hint="eastAsia" w:eastAsia="仿宋_GB2312" w:cs="Times New Roman"/>
          <w:color w:val="auto"/>
          <w:sz w:val="34"/>
          <w:szCs w:val="34"/>
          <w:highlight w:val="none"/>
          <w:u w:val="none" w:color="1D41D5"/>
          <w:lang w:val="en-US" w:eastAsia="zh-CN"/>
        </w:rPr>
        <w:t>处置中存在的不足，研究制定改进措施，并责成粮食应急指挥部办公室形成文字材料呈报区人民政府和市粮食应急指挥部办公室，不断提升应急处置能力。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s="Times New Roman"/>
          <w:color w:val="auto"/>
          <w:sz w:val="34"/>
          <w:szCs w:val="34"/>
          <w:highlight w:val="none"/>
          <w:u w:val="none" w:color="1D41D5"/>
          <w:lang w:val="en-US" w:eastAsia="zh-CN"/>
        </w:rPr>
      </w:pPr>
      <w:r>
        <w:rPr>
          <w:rFonts w:hint="eastAsia" w:eastAsia="仿宋_GB2312" w:cs="Times New Roman"/>
          <w:color w:val="auto"/>
          <w:sz w:val="34"/>
          <w:szCs w:val="34"/>
          <w:highlight w:val="none"/>
          <w:u w:val="none" w:color="1D41D5"/>
          <w:lang w:val="en-US" w:eastAsia="zh-CN"/>
        </w:rPr>
        <w:t xml:space="preserve">5.2  </w:t>
      </w:r>
      <w:r>
        <w:rPr>
          <w:rFonts w:hint="eastAsia" w:ascii="楷体" w:hAnsi="楷体" w:eastAsia="楷体" w:cs="楷体"/>
          <w:color w:val="auto"/>
          <w:sz w:val="34"/>
          <w:szCs w:val="34"/>
          <w:highlight w:val="none"/>
          <w:u w:val="none" w:color="1D41D5"/>
          <w:lang w:val="en-US" w:eastAsia="zh-CN"/>
        </w:rPr>
        <w:t>资金监管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s="Times New Roman"/>
          <w:color w:val="auto"/>
          <w:sz w:val="34"/>
          <w:szCs w:val="34"/>
          <w:highlight w:val="none"/>
          <w:u w:val="none" w:color="1D41D5"/>
          <w:lang w:val="en-US" w:eastAsia="zh-CN"/>
        </w:rPr>
      </w:pPr>
      <w:r>
        <w:rPr>
          <w:rFonts w:hint="eastAsia" w:eastAsia="仿宋_GB2312" w:cs="Times New Roman"/>
          <w:color w:val="auto"/>
          <w:sz w:val="34"/>
          <w:szCs w:val="34"/>
          <w:highlight w:val="none"/>
          <w:u w:val="none" w:color="1D41D5"/>
          <w:lang w:val="en-US" w:eastAsia="zh-CN"/>
        </w:rPr>
        <w:t>参与粮食应急处置的各有</w:t>
      </w:r>
      <w:bookmarkStart w:id="0" w:name="_GoBack"/>
      <w:bookmarkEnd w:id="0"/>
      <w:r>
        <w:rPr>
          <w:rFonts w:hint="eastAsia" w:eastAsia="仿宋_GB2312" w:cs="Times New Roman"/>
          <w:color w:val="auto"/>
          <w:sz w:val="34"/>
          <w:szCs w:val="34"/>
          <w:highlight w:val="none"/>
          <w:u w:val="none" w:color="1D41D5"/>
          <w:lang w:val="en-US" w:eastAsia="zh-CN"/>
        </w:rPr>
        <w:t>关单位和部门要按照财政预算和国库管理的相关规定，加强资金管理，规范资金使用，及时做好资金清算工作。实施粮食应急预案期间发生的费用依法接受财政、审计等部门的监督。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楷体" w:hAnsi="楷体" w:eastAsia="楷体" w:cs="楷体"/>
          <w:color w:val="auto"/>
          <w:sz w:val="34"/>
          <w:szCs w:val="34"/>
          <w:highlight w:val="none"/>
          <w:u w:val="none" w:color="1D41D5"/>
          <w:lang w:val="en-US" w:eastAsia="zh-CN"/>
        </w:rPr>
      </w:pPr>
      <w:r>
        <w:rPr>
          <w:rFonts w:hint="eastAsia" w:eastAsia="仿宋_GB2312" w:cs="Times New Roman"/>
          <w:color w:val="auto"/>
          <w:sz w:val="34"/>
          <w:szCs w:val="34"/>
          <w:highlight w:val="none"/>
          <w:u w:val="none" w:color="1D41D5"/>
          <w:lang w:val="en-US" w:eastAsia="zh-CN"/>
        </w:rPr>
        <w:t xml:space="preserve">5.3  </w:t>
      </w:r>
      <w:r>
        <w:rPr>
          <w:rFonts w:hint="eastAsia" w:ascii="楷体" w:hAnsi="楷体" w:eastAsia="楷体" w:cs="楷体"/>
          <w:color w:val="auto"/>
          <w:sz w:val="34"/>
          <w:szCs w:val="34"/>
          <w:highlight w:val="none"/>
          <w:u w:val="none" w:color="1D41D5"/>
          <w:lang w:val="en-US" w:eastAsia="zh-CN"/>
        </w:rPr>
        <w:t>能力恢复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s="Times New Roman"/>
          <w:color w:val="auto"/>
          <w:sz w:val="34"/>
          <w:szCs w:val="34"/>
          <w:highlight w:val="none"/>
          <w:u w:val="none" w:color="1D41D5"/>
          <w:lang w:val="en-US" w:eastAsia="zh-CN"/>
        </w:rPr>
      </w:pPr>
      <w:r>
        <w:rPr>
          <w:rFonts w:hint="eastAsia" w:eastAsia="仿宋_GB2312" w:cs="Times New Roman"/>
          <w:color w:val="auto"/>
          <w:sz w:val="34"/>
          <w:szCs w:val="34"/>
          <w:highlight w:val="none"/>
          <w:u w:val="none" w:color="1D41D5"/>
          <w:lang w:val="en-US" w:eastAsia="zh-CN"/>
        </w:rPr>
        <w:t>区发展改革委按照粮食应急指挥部要求，根据应急状态下区级储备粮的动用情况，及时采取有效措施补足库存，恢复应对粮食应急状态的能力。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color w:val="auto"/>
          <w:sz w:val="34"/>
          <w:szCs w:val="34"/>
          <w:highlight w:val="none"/>
          <w:u w:val="none" w:color="1D41D5"/>
          <w:lang w:val="en-US" w:eastAsia="zh-CN"/>
        </w:rPr>
      </w:pPr>
      <w:r>
        <w:rPr>
          <w:rFonts w:hint="eastAsia" w:eastAsia="仿宋_GB2312" w:cs="Times New Roman"/>
          <w:color w:val="auto"/>
          <w:sz w:val="34"/>
          <w:szCs w:val="34"/>
          <w:highlight w:val="none"/>
          <w:u w:val="none" w:color="1D41D5"/>
          <w:lang w:val="en-US" w:eastAsia="zh-CN"/>
        </w:rPr>
        <w:t xml:space="preserve">6  </w:t>
      </w:r>
      <w:r>
        <w:rPr>
          <w:rFonts w:hint="eastAsia" w:ascii="黑体" w:hAnsi="黑体" w:eastAsia="黑体" w:cs="黑体"/>
          <w:b w:val="0"/>
          <w:bCs w:val="0"/>
          <w:color w:val="auto"/>
          <w:sz w:val="34"/>
          <w:szCs w:val="34"/>
          <w:highlight w:val="none"/>
          <w:u w:val="none" w:color="1D41D5"/>
          <w:lang w:val="en-US" w:eastAsia="zh-CN"/>
        </w:rPr>
        <w:t>应急保障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 xml:space="preserve">6.1  </w:t>
      </w:r>
      <w:r>
        <w:rPr>
          <w:rFonts w:hint="eastAsia" w:ascii="楷体" w:hAnsi="楷体" w:eastAsia="楷体" w:cs="楷体"/>
          <w:color w:val="auto"/>
          <w:sz w:val="34"/>
          <w:szCs w:val="34"/>
          <w:highlight w:val="none"/>
          <w:u w:val="none" w:color="1D41D5"/>
          <w:lang w:val="en-US" w:eastAsia="zh-CN"/>
        </w:rPr>
        <w:t>粮食储备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6.1.1按照本市的有关要求，建立区级粮食储备制度，保持必要的区级粮食储备规模，提高处置粮食市场异常情况的应对能力，切实做到储得实、调得动、用得上，确保应急使用需求。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6.1.2为切实增强粮食市场防范风险意识和应对风险能力，辖区从事粮油收购、加工、销售的规模以上粮食企业，应按照本市有关规定，执行特定情况下的粮食库存数量。区发展改革委会同有关部门应依法加强对粮食经营企业库存粮食数量、质量的监督检查，粮食经营企业应予以配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6.1.3在动用区级成品粮储备时，区发展改革委监督代储企业按照区委、区人民政府和粮食应急指挥部的决策要求，根据粮食应急处置工作的实际需要将本区应急成品粮调往指定地点。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 w:eastAsia="zh-CN"/>
        </w:rPr>
      </w:pPr>
      <w:r>
        <w:rPr>
          <w:rFonts w:hint="eastAsia" w:eastAsia="仿宋_GB2312"/>
          <w:color w:val="auto"/>
          <w:sz w:val="34"/>
          <w:szCs w:val="34"/>
          <w:highlight w:val="none"/>
          <w:u w:val="none" w:color="1D41D5"/>
          <w:lang w:val="en-US" w:eastAsia="zh-CN"/>
        </w:rPr>
        <w:t>在动用区级原粮储备时，按照市级储备粮调运规定，持《天津市粮食应急调拨单》与指定的承储库点以及应急加工企业进行对接，</w:t>
      </w:r>
      <w:r>
        <w:rPr>
          <w:rFonts w:hint="eastAsia" w:eastAsia="仿宋_GB2312"/>
          <w:color w:val="auto"/>
          <w:sz w:val="34"/>
          <w:szCs w:val="34"/>
          <w:highlight w:val="none"/>
          <w:u w:val="none" w:color="1D41D5"/>
          <w:lang w:val="en" w:eastAsia="zh-CN"/>
        </w:rPr>
        <w:t>并及时将已加工且符合国家质量标准的成品粮调运到位。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 w:eastAsia="zh-CN"/>
        </w:rPr>
      </w:pPr>
      <w:r>
        <w:rPr>
          <w:rFonts w:hint="eastAsia" w:eastAsia="仿宋_GB2312"/>
          <w:color w:val="auto"/>
          <w:sz w:val="34"/>
          <w:szCs w:val="34"/>
          <w:highlight w:val="none"/>
          <w:u w:val="none" w:color="1D41D5"/>
          <w:lang w:val="en" w:eastAsia="zh-CN"/>
        </w:rPr>
        <w:t>粮食应急指挥部办公室对实际调运的区级储备粮进行登记造册，并上报区人民政府，为后期增补区级储备粮规模提供依据。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楷体" w:hAnsi="楷体" w:eastAsia="楷体" w:cs="楷体"/>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 xml:space="preserve">6.2  </w:t>
      </w:r>
      <w:r>
        <w:rPr>
          <w:rFonts w:hint="eastAsia" w:ascii="楷体" w:hAnsi="楷体" w:eastAsia="楷体" w:cs="楷体"/>
          <w:color w:val="auto"/>
          <w:sz w:val="34"/>
          <w:szCs w:val="34"/>
          <w:highlight w:val="none"/>
          <w:u w:val="none" w:color="1D41D5"/>
          <w:lang w:val="en-US" w:eastAsia="zh-CN"/>
        </w:rPr>
        <w:t>应急网点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6.2.1完善粮食应急供应网络。本区根据市粮食和物资储备局下达的建立粮食应急供应网点数量标准，按照每3万人至少有1个应急供应网点的具体要求，充分利用和整合现有资源，优先选择规模经营、信用良好的超市、粮油专营店作为粮食应急供应网点。当发生粮食应急状态时，根据需要委托其承担应急粮食供应任务。必要时依托辖区菜市场、重点地段商业网点、街道社区（党群服务中心）建立临时性粮食应急供应网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6.2.2规范细化应急网点管理。区发展改革委在建立粮食应急网店时，与自愿承担粮食应急任务的企业签订书面协议，明确双方的权利、责任和义务，了解掌握企业动态，发生变化及时更新。应急响应启动后，按照粮食应急指挥部要求，定量、定价、优先销售应急粮食，确保粮食有效供应。</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ascii="楷体" w:hAnsi="楷体" w:eastAsia="楷体" w:cs="楷体"/>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 xml:space="preserve">6.3  </w:t>
      </w:r>
      <w:r>
        <w:rPr>
          <w:rFonts w:hint="eastAsia" w:ascii="楷体" w:hAnsi="楷体" w:eastAsia="楷体" w:cs="楷体"/>
          <w:color w:val="auto"/>
          <w:sz w:val="34"/>
          <w:szCs w:val="34"/>
          <w:highlight w:val="none"/>
          <w:u w:val="none" w:color="1D41D5"/>
          <w:lang w:val="en-US" w:eastAsia="zh-CN"/>
        </w:rPr>
        <w:t>交通运输</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楷体" w:hAnsi="楷体" w:eastAsia="楷体" w:cs="楷体"/>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6.3.1强化粮食应急配送运力。以区级成品粮代储企业物流运输为主力，选定辖区具备物流搬运资质的企业签订书面协议，作为应急粮食运输后备力量，当出现粮食应急状态时，企业人员和车辆将服从粮食应急指挥部统一调度运送应急粮食。应急状态结束后，按协议约定结算费用资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eastAsia="zh-CN"/>
        </w:rPr>
      </w:pPr>
      <w:r>
        <w:rPr>
          <w:rFonts w:hint="eastAsia" w:eastAsia="仿宋_GB2312"/>
          <w:color w:val="auto"/>
          <w:sz w:val="34"/>
          <w:szCs w:val="34"/>
          <w:highlight w:val="none"/>
          <w:u w:val="none" w:color="1D41D5"/>
          <w:lang w:eastAsia="zh-CN"/>
        </w:rPr>
        <w:t>应急响应启动后，优先启用粮食承储企业和辖区物流搬运企业的运力，当运力出现紧张和不足时，粮食应急指挥部协调有关部门组织人员和车辆给予支持或向社会紧急征用。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6.3.2</w:t>
      </w:r>
      <w:r>
        <w:rPr>
          <w:rFonts w:hint="eastAsia" w:eastAsia="仿宋_GB2312"/>
          <w:color w:val="auto"/>
          <w:sz w:val="34"/>
          <w:szCs w:val="34"/>
          <w:highlight w:val="none"/>
          <w:u w:val="none" w:color="1D41D5"/>
          <w:lang w:eastAsia="zh-CN"/>
        </w:rPr>
        <w:t>交警南开支队会同区发展改革委等有关部门，在应急响应启动后根据实际需要保障运输路线及粮食应急网点周边道路通畅，遇车辆高峰出行或道路拥堵时，开辟应急粮食运输“绿色通道”，确保持有《天津市应急粮食通行证》的运输车辆行驶畅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 xml:space="preserve">6.4  </w:t>
      </w:r>
      <w:r>
        <w:rPr>
          <w:rFonts w:hint="eastAsia" w:ascii="楷体" w:hAnsi="楷体" w:eastAsia="楷体" w:cs="楷体"/>
          <w:color w:val="auto"/>
          <w:sz w:val="34"/>
          <w:szCs w:val="34"/>
          <w:highlight w:val="none"/>
          <w:u w:val="none" w:color="1D41D5"/>
          <w:lang w:val="en-US" w:eastAsia="zh-CN"/>
        </w:rPr>
        <w:t>通信保障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eastAsia="zh-CN"/>
        </w:rPr>
      </w:pPr>
      <w:r>
        <w:rPr>
          <w:rFonts w:hint="eastAsia" w:eastAsia="仿宋_GB2312"/>
          <w:color w:val="auto"/>
          <w:sz w:val="34"/>
          <w:szCs w:val="34"/>
          <w:highlight w:val="none"/>
          <w:u w:val="none" w:color="1D41D5"/>
          <w:lang w:eastAsia="zh-CN"/>
        </w:rPr>
        <w:t>本预案成员单位必须向粮食应急指挥部办公室提供责任领导和联络员名单以及准确的联系方式，如本单位出现人员调整要及时进行报备更新，确保应急通信畅通。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eastAsia="zh-CN"/>
        </w:rPr>
        <w:t>应急响应启动后，各成员单位按照本预案职责分工，在各自处置小组中迅速建立起应急处置通讯网，并向粮食应急指挥部办公室进行报备。应急通讯网要求定人、定岗、定责，</w:t>
      </w:r>
      <w:r>
        <w:rPr>
          <w:rFonts w:hint="eastAsia" w:eastAsia="仿宋_GB2312"/>
          <w:color w:val="auto"/>
          <w:sz w:val="34"/>
          <w:szCs w:val="34"/>
          <w:highlight w:val="none"/>
          <w:u w:val="none" w:color="1D41D5"/>
          <w:lang w:val="en-US" w:eastAsia="zh-CN"/>
        </w:rPr>
        <w:t>24小时保持通讯畅通，做到横向沟通高效，纵向传达快捷。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楷体" w:hAnsi="楷体" w:eastAsia="楷体" w:cs="楷体"/>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 xml:space="preserve">6.5  </w:t>
      </w:r>
      <w:r>
        <w:rPr>
          <w:rFonts w:hint="eastAsia" w:ascii="楷体" w:hAnsi="楷体" w:eastAsia="楷体" w:cs="楷体"/>
          <w:color w:val="auto"/>
          <w:sz w:val="34"/>
          <w:szCs w:val="34"/>
          <w:highlight w:val="none"/>
          <w:u w:val="none" w:color="1D41D5"/>
          <w:lang w:val="en-US" w:eastAsia="zh-CN"/>
        </w:rPr>
        <w:t>资金保障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eastAsia="zh-CN"/>
        </w:rPr>
      </w:pPr>
      <w:r>
        <w:rPr>
          <w:rFonts w:hint="eastAsia" w:eastAsia="仿宋_GB2312"/>
          <w:color w:val="auto"/>
          <w:sz w:val="34"/>
          <w:szCs w:val="34"/>
          <w:highlight w:val="none"/>
          <w:u w:val="none" w:color="1D41D5"/>
          <w:lang w:eastAsia="zh-CN"/>
        </w:rPr>
        <w:t>本预案涉及粮食应急储备、车辆运输保障、市场价格监测、应急网点管理等经费，按规定程序纳入部门年度预算，区财政局要及时拨付，并监督资金使用。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eastAsia="zh-CN"/>
        </w:rPr>
      </w:pPr>
      <w:r>
        <w:rPr>
          <w:rFonts w:hint="eastAsia" w:eastAsia="仿宋_GB2312"/>
          <w:color w:val="auto"/>
          <w:sz w:val="34"/>
          <w:szCs w:val="34"/>
          <w:highlight w:val="none"/>
          <w:u w:val="none" w:color="1D41D5"/>
          <w:lang w:eastAsia="zh-CN"/>
        </w:rPr>
        <w:t>应急响应启动后，粮食应急指挥部办公室根据实际情况，测算应急处置所需经费，经粮食应急指挥部审议同意后，向区财政局提交请款报告。区财政局给予全力保障，并监督指导合规使用应急状态资金。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 xml:space="preserve">6.6  </w:t>
      </w:r>
      <w:r>
        <w:rPr>
          <w:rFonts w:hint="eastAsia" w:ascii="楷体" w:hAnsi="楷体" w:eastAsia="楷体" w:cs="楷体"/>
          <w:color w:val="auto"/>
          <w:sz w:val="34"/>
          <w:szCs w:val="34"/>
          <w:highlight w:val="none"/>
          <w:u w:val="none" w:color="1D41D5"/>
          <w:lang w:val="en-US" w:eastAsia="zh-CN"/>
        </w:rPr>
        <w:t>培训演练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区发展改革委结合粮食供应风险情况和日常工作，每季度组织成员单位开展1次专题学习、相互交流、完善措施。每年至少开展1次应急预案推演，如上年度出现较大以上级别粮食应急状态的，转年必须有计划、有重点地开展2次应急演练，总结经验完善预案，不断提高应急处置能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 xml:space="preserve">7  </w:t>
      </w:r>
      <w:r>
        <w:rPr>
          <w:rFonts w:hint="eastAsia" w:ascii="黑体" w:hAnsi="黑体" w:eastAsia="黑体" w:cs="黑体"/>
          <w:color w:val="auto"/>
          <w:sz w:val="34"/>
          <w:szCs w:val="34"/>
          <w:highlight w:val="none"/>
          <w:u w:val="none" w:color="1D41D5"/>
          <w:lang w:val="en-US" w:eastAsia="zh-CN"/>
        </w:rPr>
        <w:t>附则</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hint="eastAsia" w:eastAsia="仿宋_GB2312"/>
          <w:color w:val="auto"/>
          <w:sz w:val="34"/>
          <w:szCs w:val="34"/>
          <w:highlight w:val="none"/>
          <w:u w:val="none" w:color="1D41D5"/>
        </w:rPr>
        <w:t>7</w:t>
      </w:r>
      <w:r>
        <w:rPr>
          <w:rFonts w:eastAsia="仿宋_GB2312"/>
          <w:color w:val="auto"/>
          <w:sz w:val="34"/>
          <w:szCs w:val="34"/>
          <w:highlight w:val="none"/>
          <w:u w:val="none" w:color="1D41D5"/>
        </w:rPr>
        <w:t xml:space="preserve">.1 </w:t>
      </w:r>
      <w:r>
        <w:rPr>
          <w:rFonts w:hint="eastAsia" w:eastAsia="仿宋_GB2312"/>
          <w:color w:val="auto"/>
          <w:sz w:val="34"/>
          <w:szCs w:val="34"/>
          <w:highlight w:val="none"/>
          <w:u w:val="none" w:color="1D41D5"/>
        </w:rPr>
        <w:t xml:space="preserve"> </w:t>
      </w:r>
      <w:r>
        <w:rPr>
          <w:rFonts w:hint="eastAsia" w:ascii="楷体" w:hAnsi="楷体" w:eastAsia="楷体"/>
          <w:color w:val="auto"/>
          <w:sz w:val="34"/>
          <w:szCs w:val="34"/>
          <w:highlight w:val="none"/>
          <w:u w:val="none" w:color="1D41D5"/>
        </w:rPr>
        <w:t>奖惩机制</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olor w:val="auto"/>
          <w:sz w:val="34"/>
          <w:szCs w:val="34"/>
          <w:highlight w:val="none"/>
          <w:u w:val="none" w:color="1D41D5"/>
        </w:rPr>
      </w:pPr>
      <w:r>
        <w:rPr>
          <w:rFonts w:hint="eastAsia" w:eastAsia="仿宋_GB2312"/>
          <w:color w:val="auto"/>
          <w:sz w:val="34"/>
          <w:szCs w:val="34"/>
          <w:highlight w:val="none"/>
          <w:u w:val="none" w:color="1D41D5"/>
        </w:rPr>
        <w:t>对在处置粮食</w:t>
      </w:r>
      <w:r>
        <w:rPr>
          <w:rFonts w:hint="eastAsia" w:eastAsia="仿宋_GB2312"/>
          <w:color w:val="auto"/>
          <w:sz w:val="34"/>
          <w:szCs w:val="34"/>
          <w:highlight w:val="none"/>
          <w:u w:val="none" w:color="1D41D5"/>
          <w:lang w:eastAsia="zh-CN"/>
        </w:rPr>
        <w:t>应急状态</w:t>
      </w:r>
      <w:r>
        <w:rPr>
          <w:rFonts w:hint="eastAsia" w:eastAsia="仿宋_GB2312"/>
          <w:color w:val="auto"/>
          <w:sz w:val="34"/>
          <w:szCs w:val="34"/>
          <w:highlight w:val="none"/>
          <w:u w:val="none" w:color="1D41D5"/>
        </w:rPr>
        <w:t>中作出有突出贡献的单位或个人，根据有关规定</w:t>
      </w:r>
      <w:r>
        <w:rPr>
          <w:rFonts w:hint="eastAsia" w:eastAsia="仿宋_GB2312"/>
          <w:color w:val="auto"/>
          <w:sz w:val="34"/>
          <w:szCs w:val="34"/>
          <w:highlight w:val="none"/>
          <w:u w:val="none" w:color="1D41D5"/>
          <w:lang w:eastAsia="zh-CN"/>
        </w:rPr>
        <w:t>给予表彰或奖励。</w:t>
      </w:r>
      <w:r>
        <w:rPr>
          <w:rFonts w:hint="eastAsia" w:eastAsia="仿宋_GB2312"/>
          <w:color w:val="auto"/>
          <w:sz w:val="34"/>
          <w:szCs w:val="34"/>
          <w:highlight w:val="none"/>
          <w:u w:val="none" w:color="1D41D5"/>
        </w:rPr>
        <w:t>对在工作中违反本预案及其他有关规定、造成严重后果的单位和个人，依据有关法律、法规予以惩处。</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default" w:eastAsia="仿宋_GB2312"/>
          <w:color w:val="auto"/>
          <w:sz w:val="34"/>
          <w:szCs w:val="34"/>
          <w:highlight w:val="none"/>
          <w:u w:val="none" w:color="1D41D5"/>
          <w:lang w:val="en-US" w:eastAsia="zh-CN"/>
        </w:rPr>
      </w:pPr>
      <w:r>
        <w:rPr>
          <w:rFonts w:hint="eastAsia" w:eastAsia="仿宋_GB2312"/>
          <w:color w:val="auto"/>
          <w:sz w:val="34"/>
          <w:szCs w:val="34"/>
          <w:highlight w:val="none"/>
          <w:u w:val="none" w:color="1D41D5"/>
          <w:lang w:val="en-US" w:eastAsia="zh-CN"/>
        </w:rPr>
        <w:t xml:space="preserve">7.2  </w:t>
      </w:r>
      <w:r>
        <w:rPr>
          <w:rFonts w:hint="eastAsia" w:ascii="楷体" w:hAnsi="楷体" w:eastAsia="楷体" w:cs="楷体"/>
          <w:color w:val="auto"/>
          <w:sz w:val="34"/>
          <w:szCs w:val="34"/>
          <w:highlight w:val="none"/>
          <w:u w:val="none" w:color="1D41D5"/>
          <w:lang w:val="en-US" w:eastAsia="zh-CN"/>
        </w:rPr>
        <w:t>预案解释</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olor w:val="auto"/>
          <w:sz w:val="34"/>
          <w:szCs w:val="34"/>
          <w:highlight w:val="none"/>
          <w:u w:val="none" w:color="1D41D5"/>
          <w:lang w:eastAsia="zh-CN"/>
        </w:rPr>
      </w:pPr>
      <w:r>
        <w:rPr>
          <w:rFonts w:hint="eastAsia" w:eastAsia="仿宋_GB2312"/>
          <w:color w:val="auto"/>
          <w:sz w:val="34"/>
          <w:szCs w:val="34"/>
          <w:highlight w:val="none"/>
          <w:u w:val="none" w:color="1D41D5"/>
          <w:lang w:eastAsia="zh-CN"/>
        </w:rPr>
        <w:t>本预案解释工作由区发展改革委承担。</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eastAsia="仿宋_GB2312"/>
          <w:color w:val="auto"/>
          <w:sz w:val="34"/>
          <w:szCs w:val="34"/>
          <w:highlight w:val="none"/>
          <w:u w:val="none" w:color="1D41D5"/>
        </w:rPr>
      </w:pPr>
      <w:r>
        <w:rPr>
          <w:rFonts w:hint="eastAsia" w:eastAsia="仿宋_GB2312"/>
          <w:color w:val="auto"/>
          <w:sz w:val="34"/>
          <w:szCs w:val="34"/>
          <w:highlight w:val="none"/>
          <w:u w:val="none" w:color="1D41D5"/>
        </w:rPr>
        <w:t>7</w:t>
      </w:r>
      <w:r>
        <w:rPr>
          <w:rFonts w:eastAsia="仿宋_GB2312"/>
          <w:color w:val="auto"/>
          <w:sz w:val="34"/>
          <w:szCs w:val="34"/>
          <w:highlight w:val="none"/>
          <w:u w:val="none" w:color="1D41D5"/>
        </w:rPr>
        <w:t>.</w:t>
      </w:r>
      <w:r>
        <w:rPr>
          <w:rFonts w:hint="eastAsia" w:eastAsia="仿宋_GB2312"/>
          <w:color w:val="auto"/>
          <w:sz w:val="34"/>
          <w:szCs w:val="34"/>
          <w:highlight w:val="none"/>
          <w:u w:val="none" w:color="1D41D5"/>
          <w:lang w:val="en-US" w:eastAsia="zh-CN"/>
        </w:rPr>
        <w:t>3</w:t>
      </w:r>
      <w:r>
        <w:rPr>
          <w:rFonts w:hint="eastAsia" w:eastAsia="仿宋_GB2312"/>
          <w:color w:val="auto"/>
          <w:sz w:val="34"/>
          <w:szCs w:val="34"/>
          <w:highlight w:val="none"/>
          <w:u w:val="none" w:color="1D41D5"/>
        </w:rPr>
        <w:t xml:space="preserve">  </w:t>
      </w:r>
      <w:r>
        <w:rPr>
          <w:rFonts w:ascii="楷体" w:hAnsi="楷体" w:eastAsia="楷体"/>
          <w:color w:val="auto"/>
          <w:sz w:val="34"/>
          <w:szCs w:val="34"/>
          <w:highlight w:val="none"/>
          <w:u w:val="none" w:color="1D41D5"/>
        </w:rPr>
        <w:t>预案管理</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olor w:val="auto"/>
          <w:sz w:val="34"/>
          <w:szCs w:val="34"/>
          <w:highlight w:val="none"/>
          <w:u w:val="none" w:color="1D41D5"/>
          <w:lang w:eastAsia="zh-CN"/>
        </w:rPr>
      </w:pPr>
      <w:r>
        <w:rPr>
          <w:rFonts w:hint="eastAsia" w:eastAsia="仿宋_GB2312"/>
          <w:color w:val="auto"/>
          <w:sz w:val="34"/>
          <w:szCs w:val="34"/>
          <w:highlight w:val="none"/>
          <w:u w:val="none" w:color="1D41D5"/>
          <w:lang w:val="en-US" w:eastAsia="zh-CN"/>
        </w:rPr>
        <w:t>7.3.1</w:t>
      </w:r>
      <w:r>
        <w:rPr>
          <w:rFonts w:hint="eastAsia" w:eastAsia="仿宋_GB2312"/>
          <w:color w:val="auto"/>
          <w:sz w:val="34"/>
          <w:szCs w:val="34"/>
          <w:highlight w:val="none"/>
          <w:u w:val="none" w:color="1D41D5"/>
          <w:lang w:eastAsia="zh-CN"/>
        </w:rPr>
        <w:t>区发展改革委根据本区实际情况，结合粮食应急管理工作实际，适时修订完善《天津市南开区粮食应急预案》，遇有特殊情况可随时调整修订，预案修订完毕重新进入审查、论证等程序，预案正式发布后报送上级主管部门备案。</w:t>
      </w:r>
    </w:p>
    <w:p>
      <w:pPr>
        <w:keepNext w:val="0"/>
        <w:keepLines w:val="0"/>
        <w:pageBreakBefore w:val="0"/>
        <w:kinsoku/>
        <w:wordWrap/>
        <w:overflowPunct/>
        <w:topLinePunct w:val="0"/>
        <w:autoSpaceDE/>
        <w:autoSpaceDN/>
        <w:bidi w:val="0"/>
        <w:adjustRightInd/>
        <w:snapToGrid/>
        <w:spacing w:line="560" w:lineRule="exact"/>
        <w:ind w:left="0" w:leftChars="0" w:firstLine="680" w:firstLineChars="200"/>
        <w:textAlignment w:val="auto"/>
        <w:rPr>
          <w:rFonts w:hint="eastAsia" w:eastAsia="仿宋_GB2312"/>
          <w:color w:val="auto"/>
          <w:sz w:val="34"/>
          <w:szCs w:val="34"/>
          <w:highlight w:val="none"/>
          <w:u w:val="none" w:color="1D41D5"/>
        </w:rPr>
      </w:pPr>
      <w:r>
        <w:rPr>
          <w:rFonts w:hint="eastAsia" w:eastAsia="仿宋_GB2312"/>
          <w:color w:val="auto"/>
          <w:sz w:val="34"/>
          <w:szCs w:val="34"/>
          <w:highlight w:val="none"/>
          <w:u w:val="none" w:color="1D41D5"/>
        </w:rPr>
        <w:t>7.</w:t>
      </w:r>
      <w:r>
        <w:rPr>
          <w:rFonts w:hint="eastAsia" w:eastAsia="仿宋_GB2312"/>
          <w:color w:val="auto"/>
          <w:sz w:val="34"/>
          <w:szCs w:val="34"/>
          <w:highlight w:val="none"/>
          <w:u w:val="none" w:color="1D41D5"/>
          <w:lang w:val="en-US" w:eastAsia="zh-CN"/>
        </w:rPr>
        <w:t>3</w:t>
      </w:r>
      <w:r>
        <w:rPr>
          <w:rFonts w:hint="eastAsia" w:eastAsia="仿宋_GB2312"/>
          <w:color w:val="auto"/>
          <w:sz w:val="34"/>
          <w:szCs w:val="34"/>
          <w:highlight w:val="none"/>
          <w:u w:val="none" w:color="1D41D5"/>
        </w:rPr>
        <w:t>.</w:t>
      </w:r>
      <w:r>
        <w:rPr>
          <w:rFonts w:hint="eastAsia" w:eastAsia="仿宋_GB2312"/>
          <w:color w:val="auto"/>
          <w:sz w:val="34"/>
          <w:szCs w:val="34"/>
          <w:highlight w:val="none"/>
          <w:u w:val="none" w:color="1D41D5"/>
          <w:lang w:val="en-US" w:eastAsia="zh-CN"/>
        </w:rPr>
        <w:t>2本预案自发布之日起实施，有效期为5年。《南开区人民政府办公室关于印发南开区地震应急预案等23个专项应急预案的通知》（南开政办发〔2016〕19号）中的《南开区粮食应急预案》同时废止。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200"/>
        <w:textAlignment w:val="auto"/>
        <w:rPr>
          <w:color w:val="auto"/>
          <w:sz w:val="34"/>
          <w:szCs w:val="34"/>
          <w:highlight w:val="none"/>
          <w:u w:val="none" w:color="1D41D5"/>
        </w:rPr>
      </w:pPr>
    </w:p>
    <w:sectPr>
      <w:footerReference r:id="rId3" w:type="default"/>
      <w:pgSz w:w="11906" w:h="16838"/>
      <w:pgMar w:top="2041" w:right="1559" w:bottom="1701" w:left="1559"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57A7D"/>
    <w:rsid w:val="2B77A23B"/>
    <w:rsid w:val="2DAF5306"/>
    <w:rsid w:val="37FF4481"/>
    <w:rsid w:val="3FAC1A7E"/>
    <w:rsid w:val="4FDF7EB1"/>
    <w:rsid w:val="57ABDE48"/>
    <w:rsid w:val="5F5FEE88"/>
    <w:rsid w:val="5FF1815A"/>
    <w:rsid w:val="65ED3230"/>
    <w:rsid w:val="65FD2A0F"/>
    <w:rsid w:val="6AEE4F1A"/>
    <w:rsid w:val="6BFD3BED"/>
    <w:rsid w:val="6BFDC0B8"/>
    <w:rsid w:val="6DF718DA"/>
    <w:rsid w:val="6FB57A7D"/>
    <w:rsid w:val="72FE1F6A"/>
    <w:rsid w:val="74FB8470"/>
    <w:rsid w:val="76FF5898"/>
    <w:rsid w:val="77ADFFAA"/>
    <w:rsid w:val="7BDFFB86"/>
    <w:rsid w:val="7D53107A"/>
    <w:rsid w:val="7D7FD218"/>
    <w:rsid w:val="7E57028F"/>
    <w:rsid w:val="7F3D3279"/>
    <w:rsid w:val="7F7FD3F3"/>
    <w:rsid w:val="7FDF887D"/>
    <w:rsid w:val="7FDFAD50"/>
    <w:rsid w:val="967EF41C"/>
    <w:rsid w:val="A97DD471"/>
    <w:rsid w:val="BDFF05B0"/>
    <w:rsid w:val="BFACD54C"/>
    <w:rsid w:val="CD6F0F09"/>
    <w:rsid w:val="CECFBEFB"/>
    <w:rsid w:val="CFED68FA"/>
    <w:rsid w:val="CFEFEDE6"/>
    <w:rsid w:val="CFF5A807"/>
    <w:rsid w:val="DD8C919A"/>
    <w:rsid w:val="E4EFC6D1"/>
    <w:rsid w:val="EB88A95B"/>
    <w:rsid w:val="EF734B5C"/>
    <w:rsid w:val="EFFF760D"/>
    <w:rsid w:val="F5BD99AA"/>
    <w:rsid w:val="FB9B9499"/>
    <w:rsid w:val="FCFEBE80"/>
    <w:rsid w:val="FEDE6BA0"/>
    <w:rsid w:val="FFA82E61"/>
    <w:rsid w:val="FFDF0882"/>
    <w:rsid w:val="FFF63F93"/>
    <w:rsid w:val="FFF7FBDF"/>
    <w:rsid w:val="FFFEC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34" w:firstLineChars="181"/>
    </w:pPr>
    <w:rPr>
      <w:sz w:val="24"/>
    </w:rPr>
  </w:style>
  <w:style w:type="paragraph" w:styleId="3">
    <w:name w:val="Body Text Indent 2"/>
    <w:basedOn w:val="1"/>
    <w:qFormat/>
    <w:uiPriority w:val="0"/>
    <w:pPr>
      <w:ind w:firstLine="507" w:firstLineChars="181"/>
    </w:pPr>
    <w:rPr>
      <w:sz w:val="2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2021-11-29T10:52:00Z</dcterms:created>
  <dc:creator>kylin</dc:creator>
  <cp:lastModifiedBy>kylin</cp:lastModifiedBy>
  <cp:lastPrinted>2022-02-24T17:29:20Z</cp:lastPrinted>
  <dcterms:modified xsi:type="dcterms:W3CDTF">2022-02-24T17:30:44Z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